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D55F7" w14:textId="77777777" w:rsidR="001D149D" w:rsidRDefault="001D149D" w:rsidP="000F2E12">
      <w:pPr>
        <w:spacing w:before="240" w:after="240" w:line="240" w:lineRule="auto"/>
        <w:rPr>
          <w:rFonts w:asciiTheme="minorBidi" w:eastAsia="Times New Roman" w:hAnsiTheme="minorBidi" w:cstheme="minorBidi"/>
          <w:b/>
          <w:sz w:val="28"/>
          <w:szCs w:val="28"/>
          <w:lang w:val="en-US"/>
        </w:rPr>
      </w:pPr>
    </w:p>
    <w:p w14:paraId="2F403B58" w14:textId="194DD431" w:rsidR="005A1337" w:rsidRPr="00B3439B" w:rsidRDefault="005A1337" w:rsidP="005A1337">
      <w:pPr>
        <w:spacing w:before="240" w:after="240" w:line="240" w:lineRule="auto"/>
        <w:rPr>
          <w:rFonts w:asciiTheme="minorBidi" w:eastAsia="Times New Roman" w:hAnsiTheme="minorBidi" w:cstheme="minorBidi"/>
          <w:b/>
          <w:sz w:val="28"/>
          <w:szCs w:val="28"/>
          <w:lang w:val="en-US"/>
        </w:rPr>
      </w:pPr>
      <w:r>
        <w:rPr>
          <w:rFonts w:asciiTheme="minorBidi" w:eastAsia="Times New Roman" w:hAnsiTheme="minorBidi" w:cstheme="minorBidi"/>
          <w:b/>
          <w:sz w:val="28"/>
          <w:szCs w:val="28"/>
          <w:lang w:val="en-US"/>
        </w:rPr>
        <w:t xml:space="preserve">Global </w:t>
      </w:r>
      <w:r w:rsidRPr="00184FC3">
        <w:rPr>
          <w:rFonts w:asciiTheme="minorBidi" w:eastAsia="Times New Roman" w:hAnsiTheme="minorBidi" w:cstheme="minorBidi"/>
          <w:b/>
          <w:sz w:val="28"/>
          <w:szCs w:val="28"/>
          <w:lang w:val="en-US"/>
        </w:rPr>
        <w:t xml:space="preserve">Oil &amp; Gas </w:t>
      </w:r>
      <w:r>
        <w:rPr>
          <w:rFonts w:asciiTheme="minorBidi" w:eastAsia="Times New Roman" w:hAnsiTheme="minorBidi" w:cstheme="minorBidi"/>
          <w:b/>
          <w:sz w:val="28"/>
          <w:szCs w:val="28"/>
          <w:lang w:val="en-US"/>
        </w:rPr>
        <w:t>Community</w:t>
      </w:r>
      <w:r w:rsidRPr="00184FC3">
        <w:rPr>
          <w:rFonts w:asciiTheme="minorBidi" w:eastAsia="Times New Roman" w:hAnsiTheme="minorBidi" w:cstheme="minorBidi"/>
          <w:b/>
          <w:sz w:val="28"/>
          <w:szCs w:val="28"/>
          <w:lang w:val="en-US"/>
        </w:rPr>
        <w:t xml:space="preserve"> Convene </w:t>
      </w:r>
      <w:r w:rsidRPr="00B3439B">
        <w:rPr>
          <w:rFonts w:asciiTheme="minorBidi" w:eastAsia="Times New Roman" w:hAnsiTheme="minorBidi" w:cstheme="minorBidi"/>
          <w:b/>
          <w:sz w:val="28"/>
          <w:szCs w:val="28"/>
          <w:lang w:val="en-US"/>
        </w:rPr>
        <w:t xml:space="preserve">at </w:t>
      </w:r>
      <w:r w:rsidRPr="00184FC3">
        <w:rPr>
          <w:rFonts w:asciiTheme="minorBidi" w:eastAsia="Times New Roman" w:hAnsiTheme="minorBidi" w:cstheme="minorBidi"/>
          <w:b/>
          <w:sz w:val="28"/>
          <w:szCs w:val="28"/>
          <w:lang w:val="en-US"/>
        </w:rPr>
        <w:t>EGYPS 2022</w:t>
      </w:r>
      <w:r>
        <w:rPr>
          <w:rFonts w:asciiTheme="minorBidi" w:eastAsia="Times New Roman" w:hAnsiTheme="minorBidi" w:cstheme="minorBidi"/>
          <w:b/>
          <w:sz w:val="28"/>
          <w:szCs w:val="28"/>
          <w:lang w:val="en-US"/>
        </w:rPr>
        <w:t xml:space="preserve"> </w:t>
      </w:r>
      <w:r w:rsidRPr="00B3439B">
        <w:rPr>
          <w:rFonts w:asciiTheme="minorBidi" w:eastAsia="Times New Roman" w:hAnsiTheme="minorBidi" w:cstheme="minorBidi"/>
          <w:b/>
          <w:sz w:val="28"/>
          <w:szCs w:val="28"/>
          <w:lang w:val="en-US"/>
        </w:rPr>
        <w:t>Next February</w:t>
      </w:r>
      <w:r w:rsidRPr="00184FC3">
        <w:rPr>
          <w:rFonts w:asciiTheme="minorBidi" w:eastAsia="Times New Roman" w:hAnsiTheme="minorBidi" w:cstheme="minorBidi"/>
          <w:b/>
          <w:sz w:val="28"/>
          <w:szCs w:val="28"/>
          <w:lang w:val="en-US"/>
        </w:rPr>
        <w:t xml:space="preserve"> To Advance A Global Sustainable Energy Ecosystem </w:t>
      </w:r>
    </w:p>
    <w:p w14:paraId="43965ACF" w14:textId="77777777" w:rsidR="00D83854" w:rsidRDefault="00D83854" w:rsidP="000F2E12">
      <w:pPr>
        <w:spacing w:before="240" w:after="240" w:line="240" w:lineRule="auto"/>
        <w:rPr>
          <w:rFonts w:asciiTheme="minorBidi" w:hAnsiTheme="minorBidi" w:cstheme="minorBidi"/>
          <w:sz w:val="20"/>
          <w:szCs w:val="20"/>
          <w:lang w:val="en-US"/>
        </w:rPr>
      </w:pPr>
    </w:p>
    <w:p w14:paraId="00000008" w14:textId="6EFA398F" w:rsidR="00DB3D2F" w:rsidRPr="001D149D" w:rsidRDefault="00550EA1" w:rsidP="000F2E12">
      <w:pPr>
        <w:spacing w:before="240" w:after="240" w:line="240" w:lineRule="auto"/>
        <w:rPr>
          <w:rFonts w:asciiTheme="minorBidi" w:eastAsia="Times New Roman" w:hAnsiTheme="minorBidi" w:cstheme="minorBidi"/>
          <w:b/>
          <w:sz w:val="20"/>
          <w:szCs w:val="20"/>
          <w:lang w:val="en-US"/>
        </w:rPr>
      </w:pPr>
      <w:r w:rsidRPr="001D149D">
        <w:rPr>
          <w:rFonts w:asciiTheme="minorBidi" w:hAnsiTheme="minorBidi" w:cstheme="minorBidi"/>
          <w:sz w:val="20"/>
          <w:szCs w:val="20"/>
        </w:rPr>
        <w:t xml:space="preserve">Cairo, Egypt, </w:t>
      </w:r>
      <w:r w:rsidR="000D17D2">
        <w:rPr>
          <w:rFonts w:asciiTheme="minorBidi" w:hAnsiTheme="minorBidi" w:cstheme="minorBidi"/>
          <w:sz w:val="20"/>
          <w:szCs w:val="20"/>
        </w:rPr>
        <w:t>22</w:t>
      </w:r>
      <w:r w:rsidRPr="001D149D">
        <w:rPr>
          <w:rFonts w:asciiTheme="minorBidi" w:hAnsiTheme="minorBidi" w:cstheme="minorBidi"/>
          <w:sz w:val="20"/>
          <w:szCs w:val="20"/>
        </w:rPr>
        <w:t xml:space="preserve"> December 2021 –</w:t>
      </w:r>
      <w:r w:rsidR="001700FC" w:rsidRPr="001D149D">
        <w:rPr>
          <w:rFonts w:ascii="Times New Roman" w:eastAsia="Times New Roman" w:hAnsi="Times New Roman" w:cs="Times New Roman"/>
          <w:sz w:val="20"/>
          <w:szCs w:val="20"/>
        </w:rPr>
        <w:t xml:space="preserve"> </w:t>
      </w:r>
    </w:p>
    <w:p w14:paraId="153818F2" w14:textId="4AF138D2" w:rsidR="00054289" w:rsidRPr="00723BC8" w:rsidRDefault="005A1337" w:rsidP="0056466D">
      <w:pPr>
        <w:pStyle w:val="CommentText"/>
        <w:rPr>
          <w:rFonts w:asciiTheme="minorBidi" w:hAnsiTheme="minorBidi" w:cstheme="minorBidi"/>
        </w:rPr>
      </w:pPr>
      <w:r w:rsidRPr="00014E3A">
        <w:rPr>
          <w:rFonts w:asciiTheme="minorBidi" w:hAnsiTheme="minorBidi" w:cstheme="minorBidi"/>
        </w:rPr>
        <w:t>The</w:t>
      </w:r>
      <w:r>
        <w:rPr>
          <w:rFonts w:asciiTheme="minorBidi" w:hAnsiTheme="minorBidi" w:cstheme="minorBidi"/>
        </w:rPr>
        <w:t xml:space="preserve"> </w:t>
      </w:r>
      <w:r w:rsidR="00054289" w:rsidRPr="001D149D">
        <w:rPr>
          <w:rFonts w:asciiTheme="minorBidi" w:hAnsiTheme="minorBidi" w:cstheme="minorBidi"/>
        </w:rPr>
        <w:t xml:space="preserve">Egypt Petroleum Show (EGYPS) returns to </w:t>
      </w:r>
      <w:r w:rsidRPr="00014E3A">
        <w:rPr>
          <w:rFonts w:asciiTheme="minorBidi" w:hAnsiTheme="minorBidi" w:cstheme="minorBidi"/>
        </w:rPr>
        <w:t>Cairo</w:t>
      </w:r>
      <w:r>
        <w:rPr>
          <w:rFonts w:asciiTheme="minorBidi" w:hAnsiTheme="minorBidi" w:cstheme="minorBidi"/>
        </w:rPr>
        <w:t xml:space="preserve"> </w:t>
      </w:r>
      <w:r w:rsidR="00054289" w:rsidRPr="001D149D">
        <w:rPr>
          <w:rFonts w:asciiTheme="minorBidi" w:hAnsiTheme="minorBidi" w:cstheme="minorBidi"/>
        </w:rPr>
        <w:t>under the patronage of His Excellency President Abdel Fattah Al-Sisi, President of the Republic of Egypt,</w:t>
      </w:r>
      <w:r w:rsidR="003509DA">
        <w:rPr>
          <w:rFonts w:asciiTheme="minorBidi" w:hAnsiTheme="minorBidi" w:cstheme="minorBidi"/>
        </w:rPr>
        <w:t xml:space="preserve"> </w:t>
      </w:r>
      <w:r w:rsidR="003509DA" w:rsidRPr="00014E3A">
        <w:rPr>
          <w:rFonts w:asciiTheme="minorBidi" w:hAnsiTheme="minorBidi" w:cstheme="minorBidi"/>
        </w:rPr>
        <w:t>and</w:t>
      </w:r>
      <w:r w:rsidRPr="00014E3A">
        <w:rPr>
          <w:rFonts w:asciiTheme="minorBidi" w:hAnsiTheme="minorBidi" w:cstheme="minorBidi"/>
        </w:rPr>
        <w:t xml:space="preserve"> with the</w:t>
      </w:r>
      <w:r w:rsidR="003509DA" w:rsidRPr="00014E3A">
        <w:rPr>
          <w:rFonts w:asciiTheme="minorBidi" w:hAnsiTheme="minorBidi" w:cstheme="minorBidi"/>
        </w:rPr>
        <w:t xml:space="preserve"> support of the Egyptian Ministry of Petroleum</w:t>
      </w:r>
      <w:r w:rsidR="000A4A1E" w:rsidRPr="00014E3A">
        <w:rPr>
          <w:rFonts w:asciiTheme="minorBidi" w:hAnsiTheme="minorBidi" w:cstheme="minorBidi"/>
        </w:rPr>
        <w:t xml:space="preserve"> and Mineral Resources</w:t>
      </w:r>
      <w:r w:rsidR="003509DA" w:rsidRPr="000A4A1E">
        <w:rPr>
          <w:rFonts w:asciiTheme="minorBidi" w:hAnsiTheme="minorBidi" w:cstheme="minorBidi"/>
        </w:rPr>
        <w:t>,</w:t>
      </w:r>
      <w:r w:rsidR="00054289" w:rsidRPr="001D149D">
        <w:rPr>
          <w:rFonts w:asciiTheme="minorBidi" w:hAnsiTheme="minorBidi" w:cstheme="minorBidi"/>
        </w:rPr>
        <w:t xml:space="preserve"> from 14 to 16 February 2022, at the Egypt International Exhibition Center (EIEC). In its fifth edition, </w:t>
      </w:r>
      <w:r w:rsidR="001142BD">
        <w:rPr>
          <w:rFonts w:asciiTheme="minorBidi" w:hAnsiTheme="minorBidi" w:cstheme="minorBidi"/>
        </w:rPr>
        <w:t>EGYPS</w:t>
      </w:r>
      <w:r w:rsidR="00054289" w:rsidRPr="001D149D">
        <w:rPr>
          <w:rFonts w:asciiTheme="minorBidi" w:hAnsiTheme="minorBidi" w:cstheme="minorBidi"/>
        </w:rPr>
        <w:t xml:space="preserve"> marks the beginning </w:t>
      </w:r>
      <w:r w:rsidR="0056466D">
        <w:rPr>
          <w:rFonts w:asciiTheme="minorBidi" w:hAnsiTheme="minorBidi" w:cstheme="minorBidi"/>
        </w:rPr>
        <w:t xml:space="preserve">of </w:t>
      </w:r>
      <w:r w:rsidR="0056466D" w:rsidRPr="00723BC8">
        <w:rPr>
          <w:rFonts w:asciiTheme="minorBidi" w:hAnsiTheme="minorBidi" w:cstheme="minorBidi"/>
        </w:rPr>
        <w:t>an</w:t>
      </w:r>
      <w:r w:rsidR="00054289" w:rsidRPr="00723BC8">
        <w:rPr>
          <w:rFonts w:asciiTheme="minorBidi" w:hAnsiTheme="minorBidi" w:cstheme="minorBidi"/>
        </w:rPr>
        <w:t xml:space="preserve"> </w:t>
      </w:r>
      <w:r w:rsidR="0056466D" w:rsidRPr="00723BC8">
        <w:rPr>
          <w:rFonts w:asciiTheme="minorBidi" w:hAnsiTheme="minorBidi" w:cstheme="minorBidi"/>
        </w:rPr>
        <w:t xml:space="preserve">ambitious strategic energy dialogue </w:t>
      </w:r>
      <w:r w:rsidR="00054289" w:rsidRPr="001D149D">
        <w:rPr>
          <w:rFonts w:asciiTheme="minorBidi" w:hAnsiTheme="minorBidi" w:cstheme="minorBidi"/>
        </w:rPr>
        <w:t xml:space="preserve">to shape the shift towards a more </w:t>
      </w:r>
      <w:r w:rsidR="00054289" w:rsidRPr="00723BC8">
        <w:rPr>
          <w:rFonts w:asciiTheme="minorBidi" w:hAnsiTheme="minorBidi" w:cstheme="minorBidi"/>
        </w:rPr>
        <w:t xml:space="preserve">sustainable </w:t>
      </w:r>
      <w:r w:rsidR="0056466D" w:rsidRPr="00723BC8">
        <w:rPr>
          <w:rFonts w:asciiTheme="minorBidi" w:hAnsiTheme="minorBidi" w:cstheme="minorBidi"/>
        </w:rPr>
        <w:t>Oil and Gas industry</w:t>
      </w:r>
      <w:r w:rsidR="00054289" w:rsidRPr="001D149D">
        <w:rPr>
          <w:rFonts w:asciiTheme="minorBidi" w:hAnsiTheme="minorBidi" w:cstheme="minorBidi"/>
        </w:rPr>
        <w:t xml:space="preserve">. Experts will exchange ideas and visions to achieve a more inclusive ecosystem </w:t>
      </w:r>
      <w:r w:rsidR="00FF6DA0">
        <w:rPr>
          <w:rFonts w:asciiTheme="minorBidi" w:hAnsiTheme="minorBidi" w:cstheme="minorBidi"/>
        </w:rPr>
        <w:t xml:space="preserve">on </w:t>
      </w:r>
      <w:r w:rsidRPr="00014E3A">
        <w:rPr>
          <w:rFonts w:asciiTheme="minorBidi" w:hAnsiTheme="minorBidi" w:cstheme="minorBidi"/>
        </w:rPr>
        <w:t xml:space="preserve">both </w:t>
      </w:r>
      <w:r w:rsidR="00054289" w:rsidRPr="001D149D">
        <w:rPr>
          <w:rFonts w:asciiTheme="minorBidi" w:hAnsiTheme="minorBidi" w:cstheme="minorBidi"/>
        </w:rPr>
        <w:t xml:space="preserve">social and environmental </w:t>
      </w:r>
      <w:r w:rsidR="00FF6DA0">
        <w:rPr>
          <w:rFonts w:asciiTheme="minorBidi" w:hAnsiTheme="minorBidi" w:cstheme="minorBidi"/>
        </w:rPr>
        <w:t>levels</w:t>
      </w:r>
      <w:r w:rsidR="00054289" w:rsidRPr="001D149D">
        <w:rPr>
          <w:rFonts w:asciiTheme="minorBidi" w:hAnsiTheme="minorBidi" w:cstheme="minorBidi"/>
        </w:rPr>
        <w:t>.</w:t>
      </w:r>
    </w:p>
    <w:p w14:paraId="690FCE96" w14:textId="73E71063" w:rsidR="00ED7D90" w:rsidRDefault="00ED7D90" w:rsidP="00383DE1">
      <w:pPr>
        <w:spacing w:before="240" w:after="240" w:line="240" w:lineRule="auto"/>
        <w:jc w:val="both"/>
        <w:rPr>
          <w:rFonts w:asciiTheme="minorBidi" w:hAnsiTheme="minorBidi" w:cstheme="minorBidi"/>
          <w:sz w:val="20"/>
          <w:szCs w:val="20"/>
        </w:rPr>
      </w:pPr>
      <w:r w:rsidRPr="00ED7D90">
        <w:rPr>
          <w:rFonts w:asciiTheme="minorBidi" w:hAnsiTheme="minorBidi" w:cstheme="minorBidi"/>
          <w:sz w:val="20"/>
          <w:szCs w:val="20"/>
        </w:rPr>
        <w:t xml:space="preserve">EGYPS is a focal point in 2022. Shifting regional dynamics have prompted Egypt to step up its role as an energy hub.  Recently Egypt established the </w:t>
      </w:r>
      <w:r w:rsidR="005A1337" w:rsidRPr="00014E3A">
        <w:rPr>
          <w:rFonts w:asciiTheme="minorBidi" w:hAnsiTheme="minorBidi" w:cstheme="minorBidi"/>
          <w:sz w:val="20"/>
          <w:szCs w:val="20"/>
        </w:rPr>
        <w:t xml:space="preserve">East </w:t>
      </w:r>
      <w:r w:rsidRPr="00ED7D90">
        <w:rPr>
          <w:rFonts w:asciiTheme="minorBidi" w:hAnsiTheme="minorBidi" w:cstheme="minorBidi"/>
          <w:sz w:val="20"/>
          <w:szCs w:val="20"/>
        </w:rPr>
        <w:t xml:space="preserve">Mediterranean Gas Forum “EMGF,” </w:t>
      </w:r>
      <w:r w:rsidR="005A1337" w:rsidRPr="00014E3A">
        <w:rPr>
          <w:rFonts w:asciiTheme="minorBidi" w:hAnsiTheme="minorBidi" w:cstheme="minorBidi"/>
          <w:sz w:val="20"/>
          <w:szCs w:val="20"/>
        </w:rPr>
        <w:t>to progress</w:t>
      </w:r>
      <w:r w:rsidRPr="00014E3A">
        <w:rPr>
          <w:rFonts w:asciiTheme="minorBidi" w:hAnsiTheme="minorBidi" w:cstheme="minorBidi"/>
          <w:sz w:val="20"/>
          <w:szCs w:val="20"/>
        </w:rPr>
        <w:t xml:space="preserve"> </w:t>
      </w:r>
      <w:r w:rsidRPr="00ED7D90">
        <w:rPr>
          <w:rFonts w:asciiTheme="minorBidi" w:hAnsiTheme="minorBidi" w:cstheme="minorBidi"/>
          <w:sz w:val="20"/>
          <w:szCs w:val="20"/>
        </w:rPr>
        <w:t xml:space="preserve">technical cooperation and commercial integration to develop a sustainable regional gas market. EGYPS 2022 offers an opportunity to reflect on national efforts to position Egypt as a regional trade hub. EGYPS 2022 will be held at a vital time before the launch of the United Nations Convention on Climate Change “COP27” in Sharm El-Sheikh, Egypt, to discuss the strategic challenges and opportunities facing the energy sector. EGYPS sessions will </w:t>
      </w:r>
      <w:proofErr w:type="spellStart"/>
      <w:r w:rsidRPr="00ED7D90">
        <w:rPr>
          <w:rFonts w:asciiTheme="minorBidi" w:hAnsiTheme="minorBidi" w:cstheme="minorBidi"/>
          <w:sz w:val="20"/>
          <w:szCs w:val="20"/>
        </w:rPr>
        <w:t>analy</w:t>
      </w:r>
      <w:r w:rsidR="005A1337" w:rsidRPr="00014E3A">
        <w:rPr>
          <w:rFonts w:asciiTheme="minorBidi" w:hAnsiTheme="minorBidi" w:cstheme="minorBidi"/>
          <w:sz w:val="20"/>
          <w:szCs w:val="20"/>
        </w:rPr>
        <w:t>s</w:t>
      </w:r>
      <w:r w:rsidRPr="00ED7D90">
        <w:rPr>
          <w:rFonts w:asciiTheme="minorBidi" w:hAnsiTheme="minorBidi" w:cstheme="minorBidi"/>
          <w:sz w:val="20"/>
          <w:szCs w:val="20"/>
        </w:rPr>
        <w:t>e</w:t>
      </w:r>
      <w:proofErr w:type="spellEnd"/>
      <w:r w:rsidRPr="00ED7D90">
        <w:rPr>
          <w:rFonts w:asciiTheme="minorBidi" w:hAnsiTheme="minorBidi" w:cstheme="minorBidi"/>
          <w:sz w:val="20"/>
          <w:szCs w:val="20"/>
        </w:rPr>
        <w:t xml:space="preserve"> the shift in policies, change in demand dynamics, and the role of technology in reducing carbon emissions, including carbon capture and storage and hydrogen production. </w:t>
      </w:r>
    </w:p>
    <w:p w14:paraId="77F6695C" w14:textId="6AAA2838" w:rsidR="004754CF" w:rsidRPr="00383DE1" w:rsidRDefault="004754CF" w:rsidP="00383DE1">
      <w:pPr>
        <w:spacing w:before="240" w:after="240" w:line="240" w:lineRule="auto"/>
        <w:jc w:val="both"/>
        <w:rPr>
          <w:rFonts w:asciiTheme="minorBidi" w:hAnsiTheme="minorBidi" w:cstheme="minorBidi"/>
          <w:sz w:val="20"/>
          <w:szCs w:val="20"/>
        </w:rPr>
      </w:pPr>
      <w:r w:rsidRPr="001D149D">
        <w:rPr>
          <w:rFonts w:asciiTheme="minorBidi" w:hAnsiTheme="minorBidi" w:cstheme="minorBidi"/>
          <w:sz w:val="20"/>
          <w:szCs w:val="20"/>
        </w:rPr>
        <w:t xml:space="preserve">Salman Abou Hamzeh, Vice President Energy, </w:t>
      </w:r>
      <w:r w:rsidR="000A4A1E" w:rsidRPr="009354C4">
        <w:rPr>
          <w:rFonts w:asciiTheme="minorBidi" w:hAnsiTheme="minorBidi" w:cstheme="minorBidi"/>
          <w:sz w:val="20"/>
          <w:szCs w:val="20"/>
        </w:rPr>
        <w:t>dmg events</w:t>
      </w:r>
      <w:r w:rsidRPr="009354C4">
        <w:rPr>
          <w:rFonts w:asciiTheme="minorBidi" w:hAnsiTheme="minorBidi" w:cstheme="minorBidi"/>
          <w:sz w:val="20"/>
          <w:szCs w:val="20"/>
        </w:rPr>
        <w:t xml:space="preserve">, </w:t>
      </w:r>
      <w:r w:rsidRPr="001D149D">
        <w:rPr>
          <w:rFonts w:asciiTheme="minorBidi" w:hAnsiTheme="minorBidi" w:cstheme="minorBidi"/>
          <w:sz w:val="20"/>
          <w:szCs w:val="20"/>
        </w:rPr>
        <w:t xml:space="preserve">said: EGYPS </w:t>
      </w:r>
      <w:r w:rsidR="005A1337" w:rsidRPr="009354C4">
        <w:rPr>
          <w:rFonts w:asciiTheme="minorBidi" w:hAnsiTheme="minorBidi" w:cstheme="minorBidi"/>
          <w:sz w:val="20"/>
          <w:szCs w:val="20"/>
        </w:rPr>
        <w:t xml:space="preserve">has shown </w:t>
      </w:r>
      <w:r w:rsidR="005A1337">
        <w:rPr>
          <w:rFonts w:asciiTheme="minorBidi" w:hAnsiTheme="minorBidi" w:cstheme="minorBidi"/>
          <w:sz w:val="20"/>
          <w:szCs w:val="20"/>
        </w:rPr>
        <w:t xml:space="preserve">steady </w:t>
      </w:r>
      <w:r w:rsidRPr="001D149D">
        <w:rPr>
          <w:rFonts w:asciiTheme="minorBidi" w:hAnsiTheme="minorBidi" w:cstheme="minorBidi"/>
          <w:sz w:val="20"/>
          <w:szCs w:val="20"/>
        </w:rPr>
        <w:t xml:space="preserve">growth since its inception in 2017 and is now the leading </w:t>
      </w:r>
      <w:r w:rsidRPr="009354C4">
        <w:rPr>
          <w:rFonts w:asciiTheme="minorBidi" w:hAnsiTheme="minorBidi" w:cstheme="minorBidi"/>
          <w:sz w:val="20"/>
          <w:szCs w:val="20"/>
        </w:rPr>
        <w:t>oil</w:t>
      </w:r>
      <w:r w:rsidR="005A1337" w:rsidRPr="009354C4">
        <w:rPr>
          <w:rFonts w:asciiTheme="minorBidi" w:hAnsiTheme="minorBidi" w:cstheme="minorBidi"/>
          <w:sz w:val="20"/>
          <w:szCs w:val="20"/>
        </w:rPr>
        <w:t xml:space="preserve">, </w:t>
      </w:r>
      <w:r w:rsidRPr="009354C4">
        <w:rPr>
          <w:rFonts w:asciiTheme="minorBidi" w:hAnsiTheme="minorBidi" w:cstheme="minorBidi"/>
          <w:sz w:val="20"/>
          <w:szCs w:val="20"/>
        </w:rPr>
        <w:t>gas</w:t>
      </w:r>
      <w:r w:rsidR="005A1337" w:rsidRPr="009354C4">
        <w:rPr>
          <w:rFonts w:asciiTheme="minorBidi" w:hAnsiTheme="minorBidi" w:cstheme="minorBidi"/>
          <w:sz w:val="20"/>
          <w:szCs w:val="20"/>
        </w:rPr>
        <w:t xml:space="preserve"> and energy</w:t>
      </w:r>
      <w:r w:rsidRPr="009354C4">
        <w:rPr>
          <w:rFonts w:asciiTheme="minorBidi" w:hAnsiTheme="minorBidi" w:cstheme="minorBidi"/>
          <w:sz w:val="20"/>
          <w:szCs w:val="20"/>
        </w:rPr>
        <w:t xml:space="preserve"> </w:t>
      </w:r>
      <w:r w:rsidRPr="001D149D">
        <w:rPr>
          <w:rFonts w:asciiTheme="minorBidi" w:hAnsiTheme="minorBidi" w:cstheme="minorBidi"/>
          <w:sz w:val="20"/>
          <w:szCs w:val="20"/>
        </w:rPr>
        <w:t>exhibition and conference across Egypt, North Africa, and the Mediterranean region, reflecting on the Egyptian Ministry of Petroleum</w:t>
      </w:r>
      <w:r w:rsidR="005A1337">
        <w:rPr>
          <w:rFonts w:asciiTheme="minorBidi" w:hAnsiTheme="minorBidi" w:cstheme="minorBidi"/>
          <w:sz w:val="20"/>
          <w:szCs w:val="20"/>
        </w:rPr>
        <w:t xml:space="preserve"> a</w:t>
      </w:r>
      <w:r w:rsidR="005A1337" w:rsidRPr="009354C4">
        <w:rPr>
          <w:rFonts w:asciiTheme="minorBidi" w:hAnsiTheme="minorBidi" w:cstheme="minorBidi"/>
          <w:sz w:val="20"/>
          <w:szCs w:val="20"/>
        </w:rPr>
        <w:t>nd Mineral Resources</w:t>
      </w:r>
      <w:r w:rsidRPr="001D149D">
        <w:rPr>
          <w:rFonts w:asciiTheme="minorBidi" w:hAnsiTheme="minorBidi" w:cstheme="minorBidi"/>
          <w:sz w:val="20"/>
          <w:szCs w:val="20"/>
        </w:rPr>
        <w:t xml:space="preserve"> ambitious strategic efforts to unlock the sector’s value chain potential and drive growth and sustainable development across Egypt and the whole region.</w:t>
      </w:r>
    </w:p>
    <w:p w14:paraId="41A1DB33" w14:textId="77777777" w:rsidR="002203D5" w:rsidRDefault="002203D5" w:rsidP="00383DE1">
      <w:pPr>
        <w:spacing w:before="240" w:after="240" w:line="240" w:lineRule="auto"/>
        <w:jc w:val="both"/>
        <w:rPr>
          <w:rFonts w:asciiTheme="minorBidi" w:hAnsiTheme="minorBidi" w:cstheme="minorBidi"/>
          <w:sz w:val="20"/>
          <w:szCs w:val="20"/>
        </w:rPr>
      </w:pPr>
      <w:r w:rsidRPr="002203D5">
        <w:rPr>
          <w:rFonts w:asciiTheme="minorBidi" w:hAnsiTheme="minorBidi" w:cstheme="minorBidi"/>
          <w:sz w:val="20"/>
          <w:szCs w:val="20"/>
        </w:rPr>
        <w:t xml:space="preserve">EGYPS is the most prominent event in North Africa and the Mediterranean region. The event is considered the primary gateway to one of the most promising oil and gas markets around the world, the Egyptian market. It offers unparalleled networking opportunities with key decision-makers and tracks the latest industry developments. </w:t>
      </w:r>
    </w:p>
    <w:p w14:paraId="088E477A" w14:textId="56CBF260" w:rsidR="00D76B5C" w:rsidRDefault="00D76B5C" w:rsidP="00383DE1">
      <w:pPr>
        <w:spacing w:before="240" w:after="240" w:line="240" w:lineRule="auto"/>
        <w:jc w:val="both"/>
        <w:rPr>
          <w:rFonts w:asciiTheme="minorBidi" w:hAnsiTheme="minorBidi" w:cstheme="minorBidi"/>
          <w:sz w:val="20"/>
          <w:szCs w:val="20"/>
        </w:rPr>
      </w:pPr>
      <w:r w:rsidRPr="00D76B5C">
        <w:rPr>
          <w:rFonts w:asciiTheme="minorBidi" w:hAnsiTheme="minorBidi" w:cstheme="minorBidi"/>
          <w:sz w:val="20"/>
          <w:szCs w:val="20"/>
        </w:rPr>
        <w:t>The fifth edition of EGYPS 202</w:t>
      </w:r>
      <w:r w:rsidR="0056466D">
        <w:rPr>
          <w:rFonts w:asciiTheme="minorBidi" w:hAnsiTheme="minorBidi" w:cstheme="minorBidi"/>
          <w:sz w:val="20"/>
          <w:szCs w:val="20"/>
        </w:rPr>
        <w:t>2</w:t>
      </w:r>
      <w:r w:rsidRPr="00D76B5C">
        <w:rPr>
          <w:rFonts w:asciiTheme="minorBidi" w:hAnsiTheme="minorBidi" w:cstheme="minorBidi"/>
          <w:sz w:val="20"/>
          <w:szCs w:val="20"/>
        </w:rPr>
        <w:t xml:space="preserve"> upholds the highest precautionary and preventative measures to protect the health and safety of all participants and to foster upon previous successes in gathering the oil and gas industry experts, especially at this vital time for Egypt, as well as the North African and Mediterranean regions. </w:t>
      </w:r>
    </w:p>
    <w:p w14:paraId="003CA012" w14:textId="79AAA8E6" w:rsidR="00CD328C" w:rsidRPr="00383DE1" w:rsidRDefault="009F6D21" w:rsidP="00383DE1">
      <w:pPr>
        <w:pStyle w:val="m-6836460019610971860msonospacing"/>
        <w:shd w:val="clear" w:color="auto" w:fill="FFFFFF"/>
        <w:spacing w:before="0" w:beforeAutospacing="0" w:after="0" w:afterAutospacing="0"/>
        <w:jc w:val="both"/>
        <w:rPr>
          <w:rFonts w:asciiTheme="minorBidi" w:eastAsia="Arial" w:hAnsiTheme="minorBidi" w:cstheme="minorBidi"/>
          <w:sz w:val="20"/>
          <w:szCs w:val="20"/>
          <w:lang w:val="en"/>
        </w:rPr>
      </w:pPr>
      <w:r w:rsidRPr="00383DE1">
        <w:rPr>
          <w:rFonts w:asciiTheme="minorBidi" w:eastAsia="Arial" w:hAnsiTheme="minorBidi" w:cstheme="minorBidi"/>
          <w:sz w:val="20"/>
          <w:szCs w:val="20"/>
          <w:lang w:val="en"/>
        </w:rPr>
        <w:t>This year</w:t>
      </w:r>
      <w:r w:rsidR="009E0155" w:rsidRPr="00383DE1">
        <w:rPr>
          <w:rFonts w:asciiTheme="minorBidi" w:eastAsia="Arial" w:hAnsiTheme="minorBidi" w:cstheme="minorBidi"/>
          <w:sz w:val="20"/>
          <w:szCs w:val="20"/>
          <w:lang w:val="en"/>
        </w:rPr>
        <w:t>, the</w:t>
      </w:r>
      <w:r w:rsidRPr="00383DE1">
        <w:rPr>
          <w:rFonts w:asciiTheme="minorBidi" w:eastAsia="Arial" w:hAnsiTheme="minorBidi" w:cstheme="minorBidi"/>
          <w:sz w:val="20"/>
          <w:szCs w:val="20"/>
          <w:lang w:val="en"/>
        </w:rPr>
        <w:t xml:space="preserve"> </w:t>
      </w:r>
      <w:r w:rsidR="009E0155" w:rsidRPr="00383DE1">
        <w:rPr>
          <w:rFonts w:asciiTheme="minorBidi" w:eastAsia="Arial" w:hAnsiTheme="minorBidi" w:cstheme="minorBidi"/>
          <w:sz w:val="20"/>
          <w:szCs w:val="20"/>
          <w:lang w:val="en"/>
        </w:rPr>
        <w:t>s</w:t>
      </w:r>
      <w:r w:rsidRPr="00383DE1">
        <w:rPr>
          <w:rFonts w:asciiTheme="minorBidi" w:eastAsia="Arial" w:hAnsiTheme="minorBidi" w:cstheme="minorBidi"/>
          <w:sz w:val="20"/>
          <w:szCs w:val="20"/>
          <w:lang w:val="en"/>
        </w:rPr>
        <w:t>how brings an expanded agenda across its conferences</w:t>
      </w:r>
      <w:r w:rsidR="00495D5D" w:rsidRPr="00383DE1">
        <w:rPr>
          <w:rFonts w:asciiTheme="minorBidi" w:eastAsia="Arial" w:hAnsiTheme="minorBidi" w:cstheme="minorBidi"/>
          <w:sz w:val="20"/>
          <w:szCs w:val="20"/>
          <w:lang w:val="en"/>
        </w:rPr>
        <w:t xml:space="preserve">, including the Strategic </w:t>
      </w:r>
      <w:r w:rsidR="00C7358D" w:rsidRPr="00383DE1">
        <w:rPr>
          <w:rFonts w:asciiTheme="minorBidi" w:eastAsia="Arial" w:hAnsiTheme="minorBidi" w:cstheme="minorBidi"/>
          <w:sz w:val="20"/>
          <w:szCs w:val="20"/>
          <w:lang w:val="en"/>
        </w:rPr>
        <w:t>C</w:t>
      </w:r>
      <w:r w:rsidR="00495D5D" w:rsidRPr="00383DE1">
        <w:rPr>
          <w:rFonts w:asciiTheme="minorBidi" w:eastAsia="Arial" w:hAnsiTheme="minorBidi" w:cstheme="minorBidi"/>
          <w:sz w:val="20"/>
          <w:szCs w:val="20"/>
          <w:lang w:val="en"/>
        </w:rPr>
        <w:t xml:space="preserve">onference, Technical </w:t>
      </w:r>
      <w:r w:rsidR="00C7358D" w:rsidRPr="00383DE1">
        <w:rPr>
          <w:rFonts w:asciiTheme="minorBidi" w:eastAsia="Arial" w:hAnsiTheme="minorBidi" w:cstheme="minorBidi"/>
          <w:sz w:val="20"/>
          <w:szCs w:val="20"/>
          <w:lang w:val="en"/>
        </w:rPr>
        <w:t>C</w:t>
      </w:r>
      <w:r w:rsidR="00495D5D" w:rsidRPr="00383DE1">
        <w:rPr>
          <w:rFonts w:asciiTheme="minorBidi" w:eastAsia="Arial" w:hAnsiTheme="minorBidi" w:cstheme="minorBidi"/>
          <w:sz w:val="20"/>
          <w:szCs w:val="20"/>
          <w:lang w:val="en"/>
        </w:rPr>
        <w:t xml:space="preserve">onference, Finance and Investment Summit, Equality </w:t>
      </w:r>
      <w:r w:rsidR="00F64811" w:rsidRPr="00383DE1">
        <w:rPr>
          <w:rFonts w:asciiTheme="minorBidi" w:eastAsia="Arial" w:hAnsiTheme="minorBidi" w:cstheme="minorBidi"/>
          <w:sz w:val="20"/>
          <w:szCs w:val="20"/>
          <w:lang w:val="en"/>
        </w:rPr>
        <w:t>in</w:t>
      </w:r>
      <w:r w:rsidR="00495D5D" w:rsidRPr="00383DE1">
        <w:rPr>
          <w:rFonts w:asciiTheme="minorBidi" w:eastAsia="Arial" w:hAnsiTheme="minorBidi" w:cstheme="minorBidi"/>
          <w:sz w:val="20"/>
          <w:szCs w:val="20"/>
          <w:lang w:val="en"/>
        </w:rPr>
        <w:t xml:space="preserve"> Energy Conference</w:t>
      </w:r>
      <w:r w:rsidR="002C04BE" w:rsidRPr="00383DE1">
        <w:rPr>
          <w:rFonts w:asciiTheme="minorBidi" w:eastAsia="Arial" w:hAnsiTheme="minorBidi" w:cstheme="minorBidi"/>
          <w:sz w:val="20"/>
          <w:szCs w:val="20"/>
          <w:lang w:val="en"/>
        </w:rPr>
        <w:t>,</w:t>
      </w:r>
      <w:r w:rsidR="00495D5D" w:rsidRPr="00383DE1">
        <w:rPr>
          <w:rFonts w:asciiTheme="minorBidi" w:eastAsia="Arial" w:hAnsiTheme="minorBidi" w:cstheme="minorBidi"/>
          <w:sz w:val="20"/>
          <w:szCs w:val="20"/>
          <w:lang w:val="en"/>
        </w:rPr>
        <w:t xml:space="preserve"> and the HSE In Energy Conference.</w:t>
      </w:r>
      <w:r w:rsidR="00F64811" w:rsidRPr="00383DE1">
        <w:rPr>
          <w:rFonts w:asciiTheme="minorBidi" w:eastAsia="Arial" w:hAnsiTheme="minorBidi" w:cstheme="minorBidi"/>
          <w:sz w:val="20"/>
          <w:szCs w:val="20"/>
          <w:lang w:val="en"/>
        </w:rPr>
        <w:t xml:space="preserve"> Confirmed </w:t>
      </w:r>
      <w:r w:rsidR="00CD328C" w:rsidRPr="00383DE1">
        <w:rPr>
          <w:rFonts w:asciiTheme="minorBidi" w:eastAsia="Arial" w:hAnsiTheme="minorBidi" w:cstheme="minorBidi"/>
          <w:sz w:val="20"/>
          <w:szCs w:val="20"/>
          <w:lang w:val="en"/>
        </w:rPr>
        <w:t xml:space="preserve">in-person </w:t>
      </w:r>
      <w:r w:rsidR="00F64811" w:rsidRPr="00383DE1">
        <w:rPr>
          <w:rFonts w:asciiTheme="minorBidi" w:eastAsia="Arial" w:hAnsiTheme="minorBidi" w:cstheme="minorBidi"/>
          <w:sz w:val="20"/>
          <w:szCs w:val="20"/>
          <w:lang w:val="en"/>
        </w:rPr>
        <w:t xml:space="preserve">speakers include </w:t>
      </w:r>
      <w:r w:rsidR="005A1337" w:rsidRPr="00383DE1">
        <w:rPr>
          <w:rFonts w:asciiTheme="minorBidi" w:eastAsia="Arial" w:hAnsiTheme="minorBidi" w:cstheme="minorBidi"/>
          <w:sz w:val="20"/>
          <w:szCs w:val="20"/>
          <w:lang w:val="en"/>
        </w:rPr>
        <w:t>4</w:t>
      </w:r>
      <w:r w:rsidR="000A4A1E" w:rsidRPr="00383DE1">
        <w:rPr>
          <w:rFonts w:asciiTheme="minorBidi" w:eastAsia="Arial" w:hAnsiTheme="minorBidi" w:cstheme="minorBidi"/>
          <w:sz w:val="20"/>
          <w:szCs w:val="20"/>
          <w:lang w:val="en"/>
        </w:rPr>
        <w:t xml:space="preserve"> Ministers His</w:t>
      </w:r>
      <w:r w:rsidR="00F64811" w:rsidRPr="00383DE1">
        <w:rPr>
          <w:rFonts w:asciiTheme="minorBidi" w:eastAsia="Arial" w:hAnsiTheme="minorBidi" w:cstheme="minorBidi"/>
          <w:sz w:val="20"/>
          <w:szCs w:val="20"/>
          <w:lang w:val="en"/>
        </w:rPr>
        <w:t xml:space="preserve"> Excellency Tarek El </w:t>
      </w:r>
      <w:proofErr w:type="spellStart"/>
      <w:r w:rsidR="00F64811" w:rsidRPr="00383DE1">
        <w:rPr>
          <w:rFonts w:asciiTheme="minorBidi" w:eastAsia="Arial" w:hAnsiTheme="minorBidi" w:cstheme="minorBidi"/>
          <w:sz w:val="20"/>
          <w:szCs w:val="20"/>
          <w:lang w:val="en"/>
        </w:rPr>
        <w:t>Molla</w:t>
      </w:r>
      <w:proofErr w:type="spellEnd"/>
      <w:r w:rsidR="00F64811" w:rsidRPr="00383DE1">
        <w:rPr>
          <w:rFonts w:asciiTheme="minorBidi" w:eastAsia="Arial" w:hAnsiTheme="minorBidi" w:cstheme="minorBidi"/>
          <w:sz w:val="20"/>
          <w:szCs w:val="20"/>
          <w:lang w:val="en"/>
        </w:rPr>
        <w:t>, Minister of Petroleum and Mineral Resources, Arab Republic of Egypt;</w:t>
      </w:r>
      <w:r w:rsidR="005A1337" w:rsidRPr="00383DE1">
        <w:rPr>
          <w:rFonts w:asciiTheme="minorBidi" w:eastAsia="Arial" w:hAnsiTheme="minorBidi" w:cstheme="minorBidi"/>
          <w:sz w:val="20"/>
          <w:szCs w:val="20"/>
          <w:lang w:val="en"/>
        </w:rPr>
        <w:t xml:space="preserve"> </w:t>
      </w:r>
      <w:r w:rsidR="00F64811" w:rsidRPr="00383DE1">
        <w:rPr>
          <w:rFonts w:asciiTheme="minorBidi" w:eastAsia="Arial" w:hAnsiTheme="minorBidi" w:cstheme="minorBidi"/>
          <w:sz w:val="20"/>
          <w:szCs w:val="20"/>
          <w:lang w:val="en"/>
        </w:rPr>
        <w:t xml:space="preserve">His Excellency Zafer </w:t>
      </w:r>
      <w:proofErr w:type="spellStart"/>
      <w:r w:rsidR="00F64811" w:rsidRPr="00383DE1">
        <w:rPr>
          <w:rFonts w:asciiTheme="minorBidi" w:eastAsia="Arial" w:hAnsiTheme="minorBidi" w:cstheme="minorBidi"/>
          <w:sz w:val="20"/>
          <w:szCs w:val="20"/>
          <w:lang w:val="en"/>
        </w:rPr>
        <w:t>Melhem</w:t>
      </w:r>
      <w:proofErr w:type="spellEnd"/>
      <w:r w:rsidR="00F64811" w:rsidRPr="00383DE1">
        <w:rPr>
          <w:rFonts w:asciiTheme="minorBidi" w:eastAsia="Arial" w:hAnsiTheme="minorBidi" w:cstheme="minorBidi"/>
          <w:sz w:val="20"/>
          <w:szCs w:val="20"/>
          <w:lang w:val="en"/>
        </w:rPr>
        <w:t xml:space="preserve">, Chairman, Palestinian Energy &amp; Natural Resources Authority; Her Excellency Dr </w:t>
      </w:r>
      <w:proofErr w:type="spellStart"/>
      <w:r w:rsidR="00F64811" w:rsidRPr="00383DE1">
        <w:rPr>
          <w:rFonts w:asciiTheme="minorBidi" w:eastAsia="Arial" w:hAnsiTheme="minorBidi" w:cstheme="minorBidi"/>
          <w:sz w:val="20"/>
          <w:szCs w:val="20"/>
          <w:lang w:val="en"/>
        </w:rPr>
        <w:t>Aissatou</w:t>
      </w:r>
      <w:proofErr w:type="spellEnd"/>
      <w:r w:rsidR="00F64811" w:rsidRPr="00383DE1">
        <w:rPr>
          <w:rFonts w:asciiTheme="minorBidi" w:eastAsia="Arial" w:hAnsiTheme="minorBidi" w:cstheme="minorBidi"/>
          <w:sz w:val="20"/>
          <w:szCs w:val="20"/>
          <w:lang w:val="en"/>
        </w:rPr>
        <w:t xml:space="preserve"> Sophie </w:t>
      </w:r>
      <w:proofErr w:type="spellStart"/>
      <w:r w:rsidR="00F64811" w:rsidRPr="00383DE1">
        <w:rPr>
          <w:rFonts w:asciiTheme="minorBidi" w:eastAsia="Arial" w:hAnsiTheme="minorBidi" w:cstheme="minorBidi"/>
          <w:sz w:val="20"/>
          <w:szCs w:val="20"/>
          <w:lang w:val="en"/>
        </w:rPr>
        <w:t>Gladima</w:t>
      </w:r>
      <w:proofErr w:type="spellEnd"/>
      <w:r w:rsidR="00F64811" w:rsidRPr="00383DE1">
        <w:rPr>
          <w:rFonts w:asciiTheme="minorBidi" w:eastAsia="Arial" w:hAnsiTheme="minorBidi" w:cstheme="minorBidi"/>
          <w:sz w:val="20"/>
          <w:szCs w:val="20"/>
          <w:lang w:val="en"/>
        </w:rPr>
        <w:t xml:space="preserve">, Minister of Petroleum and Energies, Senegal; His Excellency Gabriel </w:t>
      </w:r>
      <w:proofErr w:type="spellStart"/>
      <w:r w:rsidR="00F64811" w:rsidRPr="00383DE1">
        <w:rPr>
          <w:rFonts w:asciiTheme="minorBidi" w:eastAsia="Arial" w:hAnsiTheme="minorBidi" w:cstheme="minorBidi"/>
          <w:sz w:val="20"/>
          <w:szCs w:val="20"/>
          <w:lang w:val="en"/>
        </w:rPr>
        <w:t>Mbaga</w:t>
      </w:r>
      <w:proofErr w:type="spellEnd"/>
      <w:r w:rsidR="00F64811" w:rsidRPr="00383DE1">
        <w:rPr>
          <w:rFonts w:asciiTheme="minorBidi" w:eastAsia="Arial" w:hAnsiTheme="minorBidi" w:cstheme="minorBidi"/>
          <w:sz w:val="20"/>
          <w:szCs w:val="20"/>
          <w:lang w:val="en"/>
        </w:rPr>
        <w:t xml:space="preserve"> Obiang Lima, Minister of Mines and Hydrocarbons, Republic of Equatorial Guinea; </w:t>
      </w:r>
      <w:r w:rsidR="000A4A1E" w:rsidRPr="00383DE1">
        <w:rPr>
          <w:rFonts w:asciiTheme="minorBidi" w:eastAsia="Arial" w:hAnsiTheme="minorBidi" w:cstheme="minorBidi"/>
          <w:sz w:val="20"/>
          <w:szCs w:val="20"/>
          <w:lang w:val="en"/>
        </w:rPr>
        <w:t xml:space="preserve">8 Secretary Generals </w:t>
      </w:r>
      <w:r w:rsidR="00F64811" w:rsidRPr="00383DE1">
        <w:rPr>
          <w:rFonts w:asciiTheme="minorBidi" w:eastAsia="Arial" w:hAnsiTheme="minorBidi" w:cstheme="minorBidi"/>
          <w:sz w:val="20"/>
          <w:szCs w:val="20"/>
          <w:lang w:val="en"/>
        </w:rPr>
        <w:t xml:space="preserve">Dr </w:t>
      </w:r>
      <w:proofErr w:type="spellStart"/>
      <w:r w:rsidR="00F64811" w:rsidRPr="00383DE1">
        <w:rPr>
          <w:rFonts w:asciiTheme="minorBidi" w:eastAsia="Arial" w:hAnsiTheme="minorBidi" w:cstheme="minorBidi"/>
          <w:sz w:val="20"/>
          <w:szCs w:val="20"/>
          <w:lang w:val="en"/>
        </w:rPr>
        <w:t>Fatih</w:t>
      </w:r>
      <w:proofErr w:type="spellEnd"/>
      <w:r w:rsidR="00F64811" w:rsidRPr="00383DE1">
        <w:rPr>
          <w:rFonts w:asciiTheme="minorBidi" w:eastAsia="Arial" w:hAnsiTheme="minorBidi" w:cstheme="minorBidi"/>
          <w:sz w:val="20"/>
          <w:szCs w:val="20"/>
          <w:lang w:val="en"/>
        </w:rPr>
        <w:t xml:space="preserve"> </w:t>
      </w:r>
      <w:proofErr w:type="spellStart"/>
      <w:r w:rsidR="00F64811" w:rsidRPr="00383DE1">
        <w:rPr>
          <w:rFonts w:asciiTheme="minorBidi" w:eastAsia="Arial" w:hAnsiTheme="minorBidi" w:cstheme="minorBidi"/>
          <w:sz w:val="20"/>
          <w:szCs w:val="20"/>
          <w:lang w:val="en"/>
        </w:rPr>
        <w:t>Birol</w:t>
      </w:r>
      <w:proofErr w:type="spellEnd"/>
      <w:r w:rsidR="00F64811" w:rsidRPr="00383DE1">
        <w:rPr>
          <w:rFonts w:asciiTheme="minorBidi" w:eastAsia="Arial" w:hAnsiTheme="minorBidi" w:cstheme="minorBidi"/>
          <w:sz w:val="20"/>
          <w:szCs w:val="20"/>
          <w:lang w:val="en"/>
        </w:rPr>
        <w:t>, Executive Director, International Energy Agency (IEA); His Excellency Mohammad Barkindo, Secretary</w:t>
      </w:r>
      <w:r w:rsidR="009E0155" w:rsidRPr="00383DE1">
        <w:rPr>
          <w:rFonts w:asciiTheme="minorBidi" w:eastAsia="Arial" w:hAnsiTheme="minorBidi" w:cstheme="minorBidi"/>
          <w:sz w:val="20"/>
          <w:szCs w:val="20"/>
          <w:lang w:val="en"/>
        </w:rPr>
        <w:t>-</w:t>
      </w:r>
      <w:r w:rsidR="00F64811" w:rsidRPr="00383DE1">
        <w:rPr>
          <w:rFonts w:asciiTheme="minorBidi" w:eastAsia="Arial" w:hAnsiTheme="minorBidi" w:cstheme="minorBidi"/>
          <w:sz w:val="20"/>
          <w:szCs w:val="20"/>
          <w:lang w:val="en"/>
        </w:rPr>
        <w:t xml:space="preserve">General, Organization of the Petroleum Exporting Countries (OPEC); His Excellency Ali </w:t>
      </w:r>
      <w:proofErr w:type="spellStart"/>
      <w:r w:rsidR="00F64811" w:rsidRPr="00383DE1">
        <w:rPr>
          <w:rFonts w:asciiTheme="minorBidi" w:eastAsia="Arial" w:hAnsiTheme="minorBidi" w:cstheme="minorBidi"/>
          <w:sz w:val="20"/>
          <w:szCs w:val="20"/>
          <w:lang w:val="en"/>
        </w:rPr>
        <w:t>Sabt</w:t>
      </w:r>
      <w:proofErr w:type="spellEnd"/>
      <w:r w:rsidR="00F64811" w:rsidRPr="00383DE1">
        <w:rPr>
          <w:rFonts w:asciiTheme="minorBidi" w:eastAsia="Arial" w:hAnsiTheme="minorBidi" w:cstheme="minorBidi"/>
          <w:sz w:val="20"/>
          <w:szCs w:val="20"/>
          <w:lang w:val="en"/>
        </w:rPr>
        <w:t xml:space="preserve"> </w:t>
      </w:r>
      <w:proofErr w:type="spellStart"/>
      <w:r w:rsidR="00F64811" w:rsidRPr="00383DE1">
        <w:rPr>
          <w:rFonts w:asciiTheme="minorBidi" w:eastAsia="Arial" w:hAnsiTheme="minorBidi" w:cstheme="minorBidi"/>
          <w:sz w:val="20"/>
          <w:szCs w:val="20"/>
          <w:lang w:val="en"/>
        </w:rPr>
        <w:t>BenSabt</w:t>
      </w:r>
      <w:proofErr w:type="spellEnd"/>
      <w:r w:rsidR="00F64811" w:rsidRPr="00383DE1">
        <w:rPr>
          <w:rFonts w:asciiTheme="minorBidi" w:eastAsia="Arial" w:hAnsiTheme="minorBidi" w:cstheme="minorBidi"/>
          <w:sz w:val="20"/>
          <w:szCs w:val="20"/>
          <w:lang w:val="en"/>
        </w:rPr>
        <w:t>, Secretary</w:t>
      </w:r>
      <w:r w:rsidR="009E0155" w:rsidRPr="00383DE1">
        <w:rPr>
          <w:rFonts w:asciiTheme="minorBidi" w:eastAsia="Arial" w:hAnsiTheme="minorBidi" w:cstheme="minorBidi"/>
          <w:sz w:val="20"/>
          <w:szCs w:val="20"/>
          <w:lang w:val="en"/>
        </w:rPr>
        <w:t>-</w:t>
      </w:r>
      <w:r w:rsidR="00F64811" w:rsidRPr="00383DE1">
        <w:rPr>
          <w:rFonts w:asciiTheme="minorBidi" w:eastAsia="Arial" w:hAnsiTheme="minorBidi" w:cstheme="minorBidi"/>
          <w:sz w:val="20"/>
          <w:szCs w:val="20"/>
          <w:lang w:val="en"/>
        </w:rPr>
        <w:t xml:space="preserve">General, </w:t>
      </w:r>
      <w:proofErr w:type="spellStart"/>
      <w:r w:rsidR="00F64811" w:rsidRPr="00383DE1">
        <w:rPr>
          <w:rFonts w:asciiTheme="minorBidi" w:eastAsia="Arial" w:hAnsiTheme="minorBidi" w:cstheme="minorBidi"/>
          <w:sz w:val="20"/>
          <w:szCs w:val="20"/>
          <w:lang w:val="en"/>
        </w:rPr>
        <w:t>Organisation</w:t>
      </w:r>
      <w:proofErr w:type="spellEnd"/>
      <w:r w:rsidR="00F64811" w:rsidRPr="00383DE1">
        <w:rPr>
          <w:rFonts w:asciiTheme="minorBidi" w:eastAsia="Arial" w:hAnsiTheme="minorBidi" w:cstheme="minorBidi"/>
          <w:sz w:val="20"/>
          <w:szCs w:val="20"/>
          <w:lang w:val="en"/>
        </w:rPr>
        <w:t xml:space="preserve"> of Arab Petroleum Exporting Countries (OAPEC); Osama </w:t>
      </w:r>
      <w:proofErr w:type="spellStart"/>
      <w:r w:rsidR="00F64811" w:rsidRPr="00383DE1">
        <w:rPr>
          <w:rFonts w:asciiTheme="minorBidi" w:eastAsia="Arial" w:hAnsiTheme="minorBidi" w:cstheme="minorBidi"/>
          <w:sz w:val="20"/>
          <w:szCs w:val="20"/>
          <w:lang w:val="en"/>
        </w:rPr>
        <w:t>M</w:t>
      </w:r>
      <w:r w:rsidR="004751DD" w:rsidRPr="00383DE1">
        <w:rPr>
          <w:rFonts w:asciiTheme="minorBidi" w:eastAsia="Arial" w:hAnsiTheme="minorBidi" w:cstheme="minorBidi"/>
          <w:sz w:val="20"/>
          <w:szCs w:val="20"/>
          <w:lang w:val="en"/>
        </w:rPr>
        <w:t>o</w:t>
      </w:r>
      <w:r w:rsidR="00F64811" w:rsidRPr="00383DE1">
        <w:rPr>
          <w:rFonts w:asciiTheme="minorBidi" w:eastAsia="Arial" w:hAnsiTheme="minorBidi" w:cstheme="minorBidi"/>
          <w:sz w:val="20"/>
          <w:szCs w:val="20"/>
          <w:lang w:val="en"/>
        </w:rPr>
        <w:t>barez</w:t>
      </w:r>
      <w:proofErr w:type="spellEnd"/>
      <w:r w:rsidR="00F64811" w:rsidRPr="00383DE1">
        <w:rPr>
          <w:rFonts w:asciiTheme="minorBidi" w:eastAsia="Arial" w:hAnsiTheme="minorBidi" w:cstheme="minorBidi"/>
          <w:sz w:val="20"/>
          <w:szCs w:val="20"/>
          <w:lang w:val="en"/>
        </w:rPr>
        <w:t>, Secretary</w:t>
      </w:r>
      <w:r w:rsidR="009E0155" w:rsidRPr="00383DE1">
        <w:rPr>
          <w:rFonts w:asciiTheme="minorBidi" w:eastAsia="Arial" w:hAnsiTheme="minorBidi" w:cstheme="minorBidi"/>
          <w:sz w:val="20"/>
          <w:szCs w:val="20"/>
          <w:lang w:val="en"/>
        </w:rPr>
        <w:t>-</w:t>
      </w:r>
      <w:r w:rsidR="00F64811" w:rsidRPr="00383DE1">
        <w:rPr>
          <w:rFonts w:asciiTheme="minorBidi" w:eastAsia="Arial" w:hAnsiTheme="minorBidi" w:cstheme="minorBidi"/>
          <w:sz w:val="20"/>
          <w:szCs w:val="20"/>
          <w:lang w:val="en"/>
        </w:rPr>
        <w:lastRenderedPageBreak/>
        <w:t>General, EMGF;</w:t>
      </w:r>
      <w:r w:rsidR="00CD328C" w:rsidRPr="00383DE1">
        <w:rPr>
          <w:rFonts w:asciiTheme="minorBidi" w:eastAsia="Arial" w:hAnsiTheme="minorBidi" w:cstheme="minorBidi"/>
          <w:sz w:val="20"/>
          <w:szCs w:val="20"/>
          <w:lang w:val="en"/>
        </w:rPr>
        <w:t xml:space="preserve"> Nasser Kamel, Secretary General, Union for the Mediterranean (</w:t>
      </w:r>
      <w:proofErr w:type="spellStart"/>
      <w:r w:rsidR="00CD328C" w:rsidRPr="00383DE1">
        <w:rPr>
          <w:rFonts w:asciiTheme="minorBidi" w:eastAsia="Arial" w:hAnsiTheme="minorBidi" w:cstheme="minorBidi"/>
          <w:sz w:val="20"/>
          <w:szCs w:val="20"/>
          <w:lang w:val="en"/>
        </w:rPr>
        <w:t>UfM</w:t>
      </w:r>
      <w:proofErr w:type="spellEnd"/>
      <w:r w:rsidR="00CD328C" w:rsidRPr="00383DE1">
        <w:rPr>
          <w:rFonts w:asciiTheme="minorBidi" w:eastAsia="Arial" w:hAnsiTheme="minorBidi" w:cstheme="minorBidi"/>
          <w:sz w:val="20"/>
          <w:szCs w:val="20"/>
          <w:lang w:val="en"/>
        </w:rPr>
        <w:t>); Omar Farouk Ibrahim, Secretary General, African Petroleum Producers' Organization (APPO);</w:t>
      </w:r>
      <w:r w:rsidR="00F64811" w:rsidRPr="00383DE1">
        <w:rPr>
          <w:rFonts w:asciiTheme="minorBidi" w:eastAsia="Arial" w:hAnsiTheme="minorBidi" w:cstheme="minorBidi"/>
          <w:sz w:val="20"/>
          <w:szCs w:val="20"/>
          <w:lang w:val="en"/>
        </w:rPr>
        <w:t xml:space="preserve"> Joseph McMonigle, Secretary</w:t>
      </w:r>
      <w:r w:rsidR="009E0155" w:rsidRPr="00383DE1">
        <w:rPr>
          <w:rFonts w:asciiTheme="minorBidi" w:eastAsia="Arial" w:hAnsiTheme="minorBidi" w:cstheme="minorBidi"/>
          <w:sz w:val="20"/>
          <w:szCs w:val="20"/>
          <w:lang w:val="en"/>
        </w:rPr>
        <w:t>-</w:t>
      </w:r>
      <w:r w:rsidR="00F64811" w:rsidRPr="00383DE1">
        <w:rPr>
          <w:rFonts w:asciiTheme="minorBidi" w:eastAsia="Arial" w:hAnsiTheme="minorBidi" w:cstheme="minorBidi"/>
          <w:sz w:val="20"/>
          <w:szCs w:val="20"/>
          <w:lang w:val="en"/>
        </w:rPr>
        <w:t xml:space="preserve">General, International Energy Forum (IEF); Dr </w:t>
      </w:r>
      <w:proofErr w:type="spellStart"/>
      <w:r w:rsidR="00F64811" w:rsidRPr="00383DE1">
        <w:rPr>
          <w:rFonts w:asciiTheme="minorBidi" w:eastAsia="Arial" w:hAnsiTheme="minorBidi" w:cstheme="minorBidi"/>
          <w:sz w:val="20"/>
          <w:szCs w:val="20"/>
          <w:lang w:val="en"/>
        </w:rPr>
        <w:t>Houda</w:t>
      </w:r>
      <w:proofErr w:type="spellEnd"/>
      <w:r w:rsidR="00F64811" w:rsidRPr="00383DE1">
        <w:rPr>
          <w:rFonts w:asciiTheme="minorBidi" w:eastAsia="Arial" w:hAnsiTheme="minorBidi" w:cstheme="minorBidi"/>
          <w:sz w:val="20"/>
          <w:szCs w:val="20"/>
          <w:lang w:val="en"/>
        </w:rPr>
        <w:t xml:space="preserve"> Ben </w:t>
      </w:r>
      <w:proofErr w:type="spellStart"/>
      <w:r w:rsidR="00F64811" w:rsidRPr="00383DE1">
        <w:rPr>
          <w:rFonts w:asciiTheme="minorBidi" w:eastAsia="Arial" w:hAnsiTheme="minorBidi" w:cstheme="minorBidi"/>
          <w:sz w:val="20"/>
          <w:szCs w:val="20"/>
          <w:lang w:val="en"/>
        </w:rPr>
        <w:t>Jannet</w:t>
      </w:r>
      <w:proofErr w:type="spellEnd"/>
      <w:r w:rsidR="00F64811" w:rsidRPr="00383DE1">
        <w:rPr>
          <w:rFonts w:asciiTheme="minorBidi" w:eastAsia="Arial" w:hAnsiTheme="minorBidi" w:cstheme="minorBidi"/>
          <w:sz w:val="20"/>
          <w:szCs w:val="20"/>
          <w:lang w:val="en"/>
        </w:rPr>
        <w:t xml:space="preserve"> </w:t>
      </w:r>
      <w:proofErr w:type="spellStart"/>
      <w:r w:rsidR="00F64811" w:rsidRPr="00383DE1">
        <w:rPr>
          <w:rFonts w:asciiTheme="minorBidi" w:eastAsia="Arial" w:hAnsiTheme="minorBidi" w:cstheme="minorBidi"/>
          <w:sz w:val="20"/>
          <w:szCs w:val="20"/>
          <w:lang w:val="en"/>
        </w:rPr>
        <w:t>Allal</w:t>
      </w:r>
      <w:proofErr w:type="spellEnd"/>
      <w:r w:rsidR="00F64811" w:rsidRPr="00383DE1">
        <w:rPr>
          <w:rFonts w:asciiTheme="minorBidi" w:eastAsia="Arial" w:hAnsiTheme="minorBidi" w:cstheme="minorBidi"/>
          <w:sz w:val="20"/>
          <w:szCs w:val="20"/>
          <w:lang w:val="en"/>
        </w:rPr>
        <w:t xml:space="preserve">, General Director, </w:t>
      </w:r>
      <w:proofErr w:type="spellStart"/>
      <w:r w:rsidR="00F64811" w:rsidRPr="00383DE1">
        <w:rPr>
          <w:rFonts w:asciiTheme="minorBidi" w:eastAsia="Arial" w:hAnsiTheme="minorBidi" w:cstheme="minorBidi"/>
          <w:sz w:val="20"/>
          <w:szCs w:val="20"/>
          <w:lang w:val="en"/>
        </w:rPr>
        <w:t>Observatoire</w:t>
      </w:r>
      <w:proofErr w:type="spellEnd"/>
      <w:r w:rsidR="00F64811" w:rsidRPr="00383DE1">
        <w:rPr>
          <w:rFonts w:asciiTheme="minorBidi" w:eastAsia="Arial" w:hAnsiTheme="minorBidi" w:cstheme="minorBidi"/>
          <w:sz w:val="20"/>
          <w:szCs w:val="20"/>
          <w:lang w:val="en"/>
        </w:rPr>
        <w:t xml:space="preserve"> </w:t>
      </w:r>
      <w:proofErr w:type="spellStart"/>
      <w:r w:rsidR="00F64811" w:rsidRPr="00383DE1">
        <w:rPr>
          <w:rFonts w:asciiTheme="minorBidi" w:eastAsia="Arial" w:hAnsiTheme="minorBidi" w:cstheme="minorBidi"/>
          <w:sz w:val="20"/>
          <w:szCs w:val="20"/>
          <w:lang w:val="en"/>
        </w:rPr>
        <w:t>Méditerranéen</w:t>
      </w:r>
      <w:proofErr w:type="spellEnd"/>
      <w:r w:rsidR="00F64811" w:rsidRPr="00383DE1">
        <w:rPr>
          <w:rFonts w:asciiTheme="minorBidi" w:eastAsia="Arial" w:hAnsiTheme="minorBidi" w:cstheme="minorBidi"/>
          <w:sz w:val="20"/>
          <w:szCs w:val="20"/>
          <w:lang w:val="en"/>
        </w:rPr>
        <w:t xml:space="preserve"> de </w:t>
      </w:r>
      <w:proofErr w:type="spellStart"/>
      <w:r w:rsidR="00F64811" w:rsidRPr="00383DE1">
        <w:rPr>
          <w:rFonts w:asciiTheme="minorBidi" w:eastAsia="Arial" w:hAnsiTheme="minorBidi" w:cstheme="minorBidi"/>
          <w:sz w:val="20"/>
          <w:szCs w:val="20"/>
          <w:lang w:val="en"/>
        </w:rPr>
        <w:t>l'Energie</w:t>
      </w:r>
      <w:proofErr w:type="spellEnd"/>
      <w:r w:rsidR="00F64811" w:rsidRPr="00383DE1">
        <w:rPr>
          <w:rFonts w:asciiTheme="minorBidi" w:eastAsia="Arial" w:hAnsiTheme="minorBidi" w:cstheme="minorBidi"/>
          <w:sz w:val="20"/>
          <w:szCs w:val="20"/>
          <w:lang w:val="en"/>
        </w:rPr>
        <w:t xml:space="preserve"> (OME)</w:t>
      </w:r>
      <w:r w:rsidR="000A4A1E" w:rsidRPr="00383DE1">
        <w:rPr>
          <w:rFonts w:asciiTheme="minorBidi" w:eastAsia="Arial" w:hAnsiTheme="minorBidi" w:cstheme="minorBidi"/>
          <w:sz w:val="20"/>
          <w:szCs w:val="20"/>
          <w:lang w:val="en"/>
        </w:rPr>
        <w:t xml:space="preserve"> and</w:t>
      </w:r>
      <w:r w:rsidR="009C4E79" w:rsidRPr="00383DE1">
        <w:rPr>
          <w:rFonts w:asciiTheme="minorBidi" w:eastAsia="Arial" w:hAnsiTheme="minorBidi" w:cstheme="minorBidi"/>
          <w:sz w:val="20"/>
          <w:szCs w:val="20"/>
          <w:lang w:val="en"/>
        </w:rPr>
        <w:t xml:space="preserve"> over 16 CEOs and global</w:t>
      </w:r>
      <w:r w:rsidR="00B029FF" w:rsidRPr="00383DE1">
        <w:rPr>
          <w:rFonts w:asciiTheme="minorBidi" w:eastAsia="Arial" w:hAnsiTheme="minorBidi" w:cstheme="minorBidi"/>
          <w:sz w:val="20"/>
          <w:szCs w:val="20"/>
          <w:lang w:val="en"/>
        </w:rPr>
        <w:t xml:space="preserve"> </w:t>
      </w:r>
      <w:r w:rsidR="008A2A38" w:rsidRPr="00383DE1">
        <w:rPr>
          <w:rFonts w:asciiTheme="minorBidi" w:eastAsia="Arial" w:hAnsiTheme="minorBidi" w:cstheme="minorBidi"/>
          <w:sz w:val="20"/>
          <w:szCs w:val="20"/>
          <w:lang w:val="en"/>
        </w:rPr>
        <w:t>energy</w:t>
      </w:r>
      <w:r w:rsidR="009C4E79" w:rsidRPr="00383DE1">
        <w:rPr>
          <w:rFonts w:asciiTheme="minorBidi" w:eastAsia="Arial" w:hAnsiTheme="minorBidi" w:cstheme="minorBidi"/>
          <w:sz w:val="20"/>
          <w:szCs w:val="20"/>
          <w:lang w:val="en"/>
        </w:rPr>
        <w:t xml:space="preserve"> leaders</w:t>
      </w:r>
      <w:r w:rsidR="00F64811" w:rsidRPr="00383DE1">
        <w:rPr>
          <w:rFonts w:asciiTheme="minorBidi" w:eastAsia="Arial" w:hAnsiTheme="minorBidi" w:cstheme="minorBidi"/>
          <w:sz w:val="20"/>
          <w:szCs w:val="20"/>
          <w:lang w:val="en"/>
        </w:rPr>
        <w:t xml:space="preserve"> </w:t>
      </w:r>
      <w:r w:rsidR="009C4E79" w:rsidRPr="00383DE1">
        <w:rPr>
          <w:rFonts w:asciiTheme="minorBidi" w:eastAsia="Arial" w:hAnsiTheme="minorBidi" w:cstheme="minorBidi"/>
          <w:sz w:val="20"/>
          <w:szCs w:val="20"/>
          <w:lang w:val="en"/>
        </w:rPr>
        <w:t xml:space="preserve">to include </w:t>
      </w:r>
      <w:r w:rsidR="00F64811" w:rsidRPr="00383DE1">
        <w:rPr>
          <w:rFonts w:asciiTheme="minorBidi" w:eastAsia="Arial" w:hAnsiTheme="minorBidi" w:cstheme="minorBidi"/>
          <w:sz w:val="20"/>
          <w:szCs w:val="20"/>
          <w:lang w:val="en"/>
        </w:rPr>
        <w:t xml:space="preserve">Bernard Looney, CEO, BP; Claudio </w:t>
      </w:r>
      <w:proofErr w:type="spellStart"/>
      <w:r w:rsidR="00F64811" w:rsidRPr="00383DE1">
        <w:rPr>
          <w:rFonts w:asciiTheme="minorBidi" w:eastAsia="Arial" w:hAnsiTheme="minorBidi" w:cstheme="minorBidi"/>
          <w:sz w:val="20"/>
          <w:szCs w:val="20"/>
          <w:lang w:val="en"/>
        </w:rPr>
        <w:t>Descalzi</w:t>
      </w:r>
      <w:proofErr w:type="spellEnd"/>
      <w:r w:rsidR="00F64811" w:rsidRPr="00383DE1">
        <w:rPr>
          <w:rFonts w:asciiTheme="minorBidi" w:eastAsia="Arial" w:hAnsiTheme="minorBidi" w:cstheme="minorBidi"/>
          <w:sz w:val="20"/>
          <w:szCs w:val="20"/>
          <w:lang w:val="en"/>
        </w:rPr>
        <w:t>, CEO, ENI</w:t>
      </w:r>
      <w:r w:rsidR="00CD328C" w:rsidRPr="00383DE1">
        <w:rPr>
          <w:rFonts w:asciiTheme="minorBidi" w:eastAsia="Arial" w:hAnsiTheme="minorBidi" w:cstheme="minorBidi"/>
          <w:sz w:val="20"/>
          <w:szCs w:val="20"/>
          <w:lang w:val="en"/>
        </w:rPr>
        <w:t xml:space="preserve">; John </w:t>
      </w:r>
      <w:proofErr w:type="spellStart"/>
      <w:r w:rsidR="00CD328C" w:rsidRPr="00383DE1">
        <w:rPr>
          <w:rFonts w:asciiTheme="minorBidi" w:eastAsia="Arial" w:hAnsiTheme="minorBidi" w:cstheme="minorBidi"/>
          <w:sz w:val="20"/>
          <w:szCs w:val="20"/>
          <w:lang w:val="en"/>
        </w:rPr>
        <w:t>Christmann</w:t>
      </w:r>
      <w:proofErr w:type="spellEnd"/>
      <w:r w:rsidR="00CD328C" w:rsidRPr="00383DE1">
        <w:rPr>
          <w:rFonts w:asciiTheme="minorBidi" w:eastAsia="Arial" w:hAnsiTheme="minorBidi" w:cstheme="minorBidi"/>
          <w:sz w:val="20"/>
          <w:szCs w:val="20"/>
          <w:lang w:val="en"/>
        </w:rPr>
        <w:t>, CEO and President, Apache Corporation; </w:t>
      </w:r>
      <w:proofErr w:type="spellStart"/>
      <w:r w:rsidR="00CD328C" w:rsidRPr="00383DE1">
        <w:rPr>
          <w:rFonts w:asciiTheme="minorBidi" w:eastAsia="Arial" w:hAnsiTheme="minorBidi" w:cstheme="minorBidi"/>
          <w:sz w:val="20"/>
          <w:szCs w:val="20"/>
          <w:lang w:val="en"/>
        </w:rPr>
        <w:t>Toufik</w:t>
      </w:r>
      <w:proofErr w:type="spellEnd"/>
      <w:r w:rsidR="00CD328C" w:rsidRPr="00383DE1">
        <w:rPr>
          <w:rFonts w:asciiTheme="minorBidi" w:eastAsia="Arial" w:hAnsiTheme="minorBidi" w:cstheme="minorBidi"/>
          <w:sz w:val="20"/>
          <w:szCs w:val="20"/>
          <w:lang w:val="en"/>
        </w:rPr>
        <w:t xml:space="preserve"> </w:t>
      </w:r>
      <w:proofErr w:type="spellStart"/>
      <w:r w:rsidR="00CD328C" w:rsidRPr="00383DE1">
        <w:rPr>
          <w:rFonts w:asciiTheme="minorBidi" w:eastAsia="Arial" w:hAnsiTheme="minorBidi" w:cstheme="minorBidi"/>
          <w:sz w:val="20"/>
          <w:szCs w:val="20"/>
          <w:lang w:val="en"/>
        </w:rPr>
        <w:t>Hakkar</w:t>
      </w:r>
      <w:proofErr w:type="spellEnd"/>
      <w:r w:rsidR="00CD328C" w:rsidRPr="00383DE1">
        <w:rPr>
          <w:rFonts w:asciiTheme="minorBidi" w:eastAsia="Arial" w:hAnsiTheme="minorBidi" w:cstheme="minorBidi"/>
          <w:sz w:val="20"/>
          <w:szCs w:val="20"/>
          <w:lang w:val="en"/>
        </w:rPr>
        <w:t xml:space="preserve">, CEO, </w:t>
      </w:r>
      <w:proofErr w:type="spellStart"/>
      <w:r w:rsidR="00CD328C" w:rsidRPr="00383DE1">
        <w:rPr>
          <w:rFonts w:asciiTheme="minorBidi" w:eastAsia="Arial" w:hAnsiTheme="minorBidi" w:cstheme="minorBidi"/>
          <w:sz w:val="20"/>
          <w:szCs w:val="20"/>
          <w:lang w:val="en"/>
        </w:rPr>
        <w:t>Sonatrach</w:t>
      </w:r>
      <w:proofErr w:type="spellEnd"/>
      <w:r w:rsidR="00CD328C" w:rsidRPr="00383DE1">
        <w:rPr>
          <w:rFonts w:asciiTheme="minorBidi" w:eastAsia="Arial" w:hAnsiTheme="minorBidi" w:cstheme="minorBidi"/>
          <w:sz w:val="20"/>
          <w:szCs w:val="20"/>
          <w:lang w:val="en"/>
        </w:rPr>
        <w:t xml:space="preserve">; De la Rey Venter, Executive Vice President LNG West &amp; CCUS, Shell; John </w:t>
      </w:r>
      <w:proofErr w:type="spellStart"/>
      <w:r w:rsidR="00CD328C" w:rsidRPr="00383DE1">
        <w:rPr>
          <w:rFonts w:asciiTheme="minorBidi" w:eastAsia="Arial" w:hAnsiTheme="minorBidi" w:cstheme="minorBidi"/>
          <w:sz w:val="20"/>
          <w:szCs w:val="20"/>
          <w:lang w:val="en"/>
        </w:rPr>
        <w:t>Ardill</w:t>
      </w:r>
      <w:proofErr w:type="spellEnd"/>
      <w:r w:rsidR="00CD328C" w:rsidRPr="00383DE1">
        <w:rPr>
          <w:rFonts w:asciiTheme="minorBidi" w:eastAsia="Arial" w:hAnsiTheme="minorBidi" w:cstheme="minorBidi"/>
          <w:sz w:val="20"/>
          <w:szCs w:val="20"/>
          <w:lang w:val="en"/>
        </w:rPr>
        <w:t xml:space="preserve">, Vice President Exploration, ExxonMobil; Lorenzo Simonelli, Chairman and CEO, Baker Hughes; Jean </w:t>
      </w:r>
      <w:proofErr w:type="spellStart"/>
      <w:r w:rsidR="00CD328C" w:rsidRPr="00383DE1">
        <w:rPr>
          <w:rFonts w:asciiTheme="minorBidi" w:eastAsia="Arial" w:hAnsiTheme="minorBidi" w:cstheme="minorBidi"/>
          <w:sz w:val="20"/>
          <w:szCs w:val="20"/>
          <w:lang w:val="en"/>
        </w:rPr>
        <w:t>Sentenac</w:t>
      </w:r>
      <w:proofErr w:type="spellEnd"/>
      <w:r w:rsidR="00CD328C" w:rsidRPr="00383DE1">
        <w:rPr>
          <w:rFonts w:asciiTheme="minorBidi" w:eastAsia="Arial" w:hAnsiTheme="minorBidi" w:cstheme="minorBidi"/>
          <w:sz w:val="20"/>
          <w:szCs w:val="20"/>
          <w:lang w:val="en"/>
        </w:rPr>
        <w:t xml:space="preserve">, President and CEO, </w:t>
      </w:r>
      <w:proofErr w:type="spellStart"/>
      <w:r w:rsidR="00CD328C" w:rsidRPr="00383DE1">
        <w:rPr>
          <w:rFonts w:asciiTheme="minorBidi" w:eastAsia="Arial" w:hAnsiTheme="minorBidi" w:cstheme="minorBidi"/>
          <w:sz w:val="20"/>
          <w:szCs w:val="20"/>
          <w:lang w:val="en"/>
        </w:rPr>
        <w:t>Axens</w:t>
      </w:r>
      <w:proofErr w:type="spellEnd"/>
      <w:r w:rsidR="00C96C52" w:rsidRPr="00383DE1">
        <w:rPr>
          <w:rFonts w:asciiTheme="minorBidi" w:eastAsia="Arial" w:hAnsiTheme="minorBidi" w:cstheme="minorBidi"/>
          <w:sz w:val="20"/>
          <w:szCs w:val="20"/>
          <w:lang w:val="en"/>
        </w:rPr>
        <w:t xml:space="preserve">, Ali Al </w:t>
      </w:r>
      <w:proofErr w:type="spellStart"/>
      <w:r w:rsidR="00C96C52" w:rsidRPr="00383DE1">
        <w:rPr>
          <w:rFonts w:asciiTheme="minorBidi" w:eastAsia="Arial" w:hAnsiTheme="minorBidi" w:cstheme="minorBidi"/>
          <w:sz w:val="20"/>
          <w:szCs w:val="20"/>
          <w:lang w:val="en"/>
        </w:rPr>
        <w:t>Jarwan</w:t>
      </w:r>
      <w:proofErr w:type="spellEnd"/>
      <w:r w:rsidR="000B6BE8" w:rsidRPr="00383DE1">
        <w:rPr>
          <w:rFonts w:asciiTheme="minorBidi" w:eastAsia="Arial" w:hAnsiTheme="minorBidi" w:cstheme="minorBidi"/>
          <w:sz w:val="20"/>
          <w:szCs w:val="20"/>
          <w:lang w:val="en"/>
        </w:rPr>
        <w:t xml:space="preserve">, CEO Dragon oil, </w:t>
      </w:r>
      <w:proofErr w:type="spellStart"/>
      <w:r w:rsidR="00001105" w:rsidRPr="00383DE1">
        <w:rPr>
          <w:rFonts w:asciiTheme="minorBidi" w:eastAsia="Arial" w:hAnsiTheme="minorBidi" w:cstheme="minorBidi"/>
          <w:sz w:val="20"/>
          <w:szCs w:val="20"/>
          <w:lang w:val="en"/>
        </w:rPr>
        <w:t>Mathios</w:t>
      </w:r>
      <w:proofErr w:type="spellEnd"/>
      <w:r w:rsidR="00001105" w:rsidRPr="00383DE1">
        <w:rPr>
          <w:rFonts w:asciiTheme="minorBidi" w:eastAsia="Arial" w:hAnsiTheme="minorBidi" w:cstheme="minorBidi"/>
          <w:sz w:val="20"/>
          <w:szCs w:val="20"/>
          <w:lang w:val="en"/>
        </w:rPr>
        <w:t xml:space="preserve"> </w:t>
      </w:r>
      <w:proofErr w:type="spellStart"/>
      <w:r w:rsidR="00001105" w:rsidRPr="00383DE1">
        <w:rPr>
          <w:rFonts w:asciiTheme="minorBidi" w:eastAsia="Arial" w:hAnsiTheme="minorBidi" w:cstheme="minorBidi"/>
          <w:sz w:val="20"/>
          <w:szCs w:val="20"/>
          <w:lang w:val="en"/>
        </w:rPr>
        <w:t>Rigas</w:t>
      </w:r>
      <w:proofErr w:type="spellEnd"/>
      <w:r w:rsidR="00001105" w:rsidRPr="00383DE1">
        <w:rPr>
          <w:rFonts w:asciiTheme="minorBidi" w:eastAsia="Arial" w:hAnsiTheme="minorBidi" w:cstheme="minorBidi"/>
          <w:sz w:val="20"/>
          <w:szCs w:val="20"/>
          <w:lang w:val="en"/>
        </w:rPr>
        <w:t xml:space="preserve">, CEO, </w:t>
      </w:r>
      <w:proofErr w:type="spellStart"/>
      <w:r w:rsidR="00001105" w:rsidRPr="00383DE1">
        <w:rPr>
          <w:rFonts w:asciiTheme="minorBidi" w:eastAsia="Arial" w:hAnsiTheme="minorBidi" w:cstheme="minorBidi"/>
          <w:sz w:val="20"/>
          <w:szCs w:val="20"/>
          <w:lang w:val="en"/>
        </w:rPr>
        <w:t>Energean</w:t>
      </w:r>
      <w:proofErr w:type="spellEnd"/>
      <w:r w:rsidR="00AE67ED" w:rsidRPr="00383DE1">
        <w:rPr>
          <w:rFonts w:asciiTheme="minorBidi" w:eastAsia="Arial" w:hAnsiTheme="minorBidi" w:cstheme="minorBidi"/>
          <w:sz w:val="20"/>
          <w:szCs w:val="20"/>
          <w:lang w:val="en"/>
        </w:rPr>
        <w:t xml:space="preserve">, </w:t>
      </w:r>
      <w:r w:rsidR="00001105" w:rsidRPr="00383DE1">
        <w:rPr>
          <w:rFonts w:asciiTheme="minorBidi" w:eastAsia="Arial" w:hAnsiTheme="minorBidi" w:cstheme="minorBidi"/>
          <w:sz w:val="20"/>
          <w:szCs w:val="20"/>
          <w:lang w:val="en"/>
        </w:rPr>
        <w:t xml:space="preserve">Vimal </w:t>
      </w:r>
      <w:proofErr w:type="spellStart"/>
      <w:r w:rsidR="00001105" w:rsidRPr="00383DE1">
        <w:rPr>
          <w:rFonts w:asciiTheme="minorBidi" w:eastAsia="Arial" w:hAnsiTheme="minorBidi" w:cstheme="minorBidi"/>
          <w:sz w:val="20"/>
          <w:szCs w:val="20"/>
          <w:lang w:val="en"/>
        </w:rPr>
        <w:t>Kapur</w:t>
      </w:r>
      <w:proofErr w:type="spellEnd"/>
      <w:r w:rsidR="00001105" w:rsidRPr="00383DE1">
        <w:rPr>
          <w:rFonts w:asciiTheme="minorBidi" w:eastAsia="Arial" w:hAnsiTheme="minorBidi" w:cstheme="minorBidi"/>
          <w:sz w:val="20"/>
          <w:szCs w:val="20"/>
          <w:lang w:val="en"/>
        </w:rPr>
        <w:t>, CEO &amp; President, Honeywell and</w:t>
      </w:r>
      <w:r w:rsidR="00AE67ED" w:rsidRPr="00383DE1">
        <w:rPr>
          <w:rFonts w:asciiTheme="minorBidi" w:eastAsia="Arial" w:hAnsiTheme="minorBidi" w:cstheme="minorBidi"/>
          <w:sz w:val="20"/>
          <w:szCs w:val="20"/>
          <w:lang w:val="en"/>
        </w:rPr>
        <w:t xml:space="preserve"> </w:t>
      </w:r>
      <w:r w:rsidR="00001105" w:rsidRPr="00383DE1">
        <w:rPr>
          <w:rFonts w:asciiTheme="minorBidi" w:eastAsia="Arial" w:hAnsiTheme="minorBidi" w:cstheme="minorBidi"/>
          <w:sz w:val="20"/>
          <w:szCs w:val="20"/>
          <w:lang w:val="en"/>
        </w:rPr>
        <w:t xml:space="preserve">Andreas </w:t>
      </w:r>
      <w:proofErr w:type="spellStart"/>
      <w:r w:rsidR="00001105" w:rsidRPr="00383DE1">
        <w:rPr>
          <w:rFonts w:asciiTheme="minorBidi" w:eastAsia="Arial" w:hAnsiTheme="minorBidi" w:cstheme="minorBidi"/>
          <w:sz w:val="20"/>
          <w:szCs w:val="20"/>
          <w:lang w:val="en"/>
        </w:rPr>
        <w:t>Shiamishis</w:t>
      </w:r>
      <w:proofErr w:type="spellEnd"/>
      <w:r w:rsidR="00001105" w:rsidRPr="00383DE1">
        <w:rPr>
          <w:rFonts w:asciiTheme="minorBidi" w:eastAsia="Arial" w:hAnsiTheme="minorBidi" w:cstheme="minorBidi"/>
          <w:sz w:val="20"/>
          <w:szCs w:val="20"/>
          <w:lang w:val="en"/>
        </w:rPr>
        <w:t>, CEO, Hellenic Petroleum</w:t>
      </w:r>
      <w:r w:rsidR="005A1337" w:rsidRPr="00383DE1">
        <w:rPr>
          <w:rFonts w:asciiTheme="minorBidi" w:eastAsia="Arial" w:hAnsiTheme="minorBidi" w:cstheme="minorBidi"/>
          <w:sz w:val="20"/>
          <w:szCs w:val="20"/>
          <w:lang w:val="en"/>
        </w:rPr>
        <w:t>.</w:t>
      </w:r>
      <w:r w:rsidR="0031621A" w:rsidRPr="00383DE1">
        <w:rPr>
          <w:rFonts w:asciiTheme="minorBidi" w:eastAsia="Arial" w:hAnsiTheme="minorBidi" w:cstheme="minorBidi"/>
          <w:sz w:val="20"/>
          <w:szCs w:val="20"/>
          <w:lang w:val="en"/>
        </w:rPr>
        <w:t xml:space="preserve"> </w:t>
      </w:r>
    </w:p>
    <w:p w14:paraId="30D57E26" w14:textId="5E2F6DA7" w:rsidR="00CD328C" w:rsidRPr="00383DE1" w:rsidRDefault="00CD328C" w:rsidP="00383DE1">
      <w:pPr>
        <w:shd w:val="clear" w:color="auto" w:fill="FFFFFF"/>
        <w:spacing w:line="240" w:lineRule="auto"/>
        <w:jc w:val="both"/>
        <w:rPr>
          <w:rFonts w:asciiTheme="minorBidi" w:hAnsiTheme="minorBidi" w:cstheme="minorBidi"/>
          <w:sz w:val="20"/>
          <w:szCs w:val="20"/>
        </w:rPr>
      </w:pPr>
      <w:r w:rsidRPr="00383DE1">
        <w:rPr>
          <w:rFonts w:asciiTheme="minorBidi" w:hAnsiTheme="minorBidi" w:cstheme="minorBidi"/>
          <w:sz w:val="20"/>
          <w:szCs w:val="20"/>
        </w:rPr>
        <w:t> </w:t>
      </w:r>
      <w:r w:rsidR="0031621A" w:rsidRPr="00383DE1">
        <w:rPr>
          <w:rFonts w:asciiTheme="minorBidi" w:hAnsiTheme="minorBidi" w:cstheme="minorBidi"/>
          <w:sz w:val="20"/>
          <w:szCs w:val="20"/>
        </w:rPr>
        <w:t xml:space="preserve">  </w:t>
      </w:r>
    </w:p>
    <w:p w14:paraId="57DC9E40" w14:textId="35A74919" w:rsidR="001142BD" w:rsidRPr="00723BC8" w:rsidRDefault="001142BD" w:rsidP="00383DE1">
      <w:pPr>
        <w:spacing w:before="240" w:after="240" w:line="240" w:lineRule="auto"/>
        <w:jc w:val="both"/>
        <w:rPr>
          <w:rFonts w:asciiTheme="minorBidi" w:hAnsiTheme="minorBidi" w:cstheme="minorBidi"/>
          <w:sz w:val="20"/>
          <w:szCs w:val="20"/>
        </w:rPr>
      </w:pPr>
      <w:r w:rsidRPr="00723BC8">
        <w:rPr>
          <w:rFonts w:asciiTheme="minorBidi" w:hAnsiTheme="minorBidi" w:cstheme="minorBidi"/>
          <w:sz w:val="20"/>
          <w:szCs w:val="20"/>
        </w:rPr>
        <w:t xml:space="preserve">The event will also feature awards ceremonies that celebrate outstanding achievements, namely: the HSE Excellence in Energy Awards, Global Equality in Energy Awards, and Global Finance &amp; Investment Awards. The awards </w:t>
      </w:r>
      <w:r w:rsidRPr="00383DE1">
        <w:rPr>
          <w:rFonts w:asciiTheme="minorBidi" w:hAnsiTheme="minorBidi" w:cstheme="minorBidi"/>
          <w:sz w:val="20"/>
          <w:szCs w:val="20"/>
        </w:rPr>
        <w:t xml:space="preserve">committees </w:t>
      </w:r>
      <w:r w:rsidR="00001105" w:rsidRPr="00383DE1">
        <w:rPr>
          <w:rFonts w:asciiTheme="minorBidi" w:hAnsiTheme="minorBidi" w:cstheme="minorBidi"/>
          <w:sz w:val="20"/>
          <w:szCs w:val="20"/>
        </w:rPr>
        <w:t>selected 42</w:t>
      </w:r>
      <w:r w:rsidRPr="00383DE1">
        <w:rPr>
          <w:rFonts w:asciiTheme="minorBidi" w:hAnsiTheme="minorBidi" w:cstheme="minorBidi"/>
          <w:sz w:val="20"/>
          <w:szCs w:val="20"/>
        </w:rPr>
        <w:t xml:space="preserve"> </w:t>
      </w:r>
      <w:r w:rsidR="00001105" w:rsidRPr="00383DE1">
        <w:rPr>
          <w:rFonts w:asciiTheme="minorBidi" w:hAnsiTheme="minorBidi" w:cstheme="minorBidi"/>
          <w:sz w:val="20"/>
          <w:szCs w:val="20"/>
        </w:rPr>
        <w:t>finalists</w:t>
      </w:r>
      <w:r w:rsidRPr="00383DE1">
        <w:rPr>
          <w:rFonts w:asciiTheme="minorBidi" w:hAnsiTheme="minorBidi" w:cstheme="minorBidi"/>
          <w:sz w:val="20"/>
          <w:szCs w:val="20"/>
        </w:rPr>
        <w:t xml:space="preserve"> </w:t>
      </w:r>
      <w:r w:rsidRPr="00723BC8">
        <w:rPr>
          <w:rFonts w:asciiTheme="minorBidi" w:hAnsiTheme="minorBidi" w:cstheme="minorBidi"/>
          <w:sz w:val="20"/>
          <w:szCs w:val="20"/>
        </w:rPr>
        <w:t>in total for 2022.</w:t>
      </w:r>
    </w:p>
    <w:p w14:paraId="6A9F8824" w14:textId="4D005FE6" w:rsidR="00495D5D" w:rsidRPr="00723BC8" w:rsidRDefault="000D6905" w:rsidP="00383DE1">
      <w:pPr>
        <w:spacing w:before="240" w:after="240" w:line="240" w:lineRule="auto"/>
        <w:jc w:val="both"/>
        <w:rPr>
          <w:rFonts w:asciiTheme="minorBidi" w:hAnsiTheme="minorBidi" w:cstheme="minorBidi"/>
          <w:sz w:val="20"/>
          <w:szCs w:val="20"/>
        </w:rPr>
      </w:pPr>
      <w:r w:rsidRPr="00723BC8">
        <w:rPr>
          <w:rFonts w:asciiTheme="minorBidi" w:hAnsiTheme="minorBidi" w:cstheme="minorBidi"/>
          <w:sz w:val="20"/>
          <w:szCs w:val="20"/>
        </w:rPr>
        <w:t>For the first time, the EGYPS exhibition will host special on-ground sessions on hydrogen as part of the transition to clean energy. The sessions will address the role of green</w:t>
      </w:r>
      <w:r w:rsidR="00001105">
        <w:rPr>
          <w:rFonts w:asciiTheme="minorBidi" w:hAnsiTheme="minorBidi" w:cstheme="minorBidi"/>
          <w:sz w:val="20"/>
          <w:szCs w:val="20"/>
        </w:rPr>
        <w:t xml:space="preserve">, </w:t>
      </w:r>
      <w:r w:rsidR="00001105" w:rsidRPr="00383DE1">
        <w:rPr>
          <w:rFonts w:asciiTheme="minorBidi" w:hAnsiTheme="minorBidi" w:cstheme="minorBidi"/>
          <w:sz w:val="20"/>
          <w:szCs w:val="20"/>
        </w:rPr>
        <w:t>grey and blue</w:t>
      </w:r>
      <w:r w:rsidRPr="00383DE1">
        <w:rPr>
          <w:rFonts w:asciiTheme="minorBidi" w:hAnsiTheme="minorBidi" w:cstheme="minorBidi"/>
          <w:sz w:val="20"/>
          <w:szCs w:val="20"/>
        </w:rPr>
        <w:t xml:space="preserve"> </w:t>
      </w:r>
      <w:r w:rsidRPr="00723BC8">
        <w:rPr>
          <w:rFonts w:asciiTheme="minorBidi" w:hAnsiTheme="minorBidi" w:cstheme="minorBidi"/>
          <w:sz w:val="20"/>
          <w:szCs w:val="20"/>
        </w:rPr>
        <w:t>hydrogen in facilitating the integration of renewable energy sources into the energy ecosystem and will tackle hard-to-decarbonize sectors.</w:t>
      </w:r>
      <w:r w:rsidR="00264D5E" w:rsidRPr="00723BC8">
        <w:rPr>
          <w:rFonts w:asciiTheme="minorBidi" w:hAnsiTheme="minorBidi" w:cstheme="minorBidi"/>
          <w:sz w:val="20"/>
          <w:szCs w:val="20"/>
        </w:rPr>
        <w:t xml:space="preserve"> EGYPS 2022 allocates a dedicated space on the </w:t>
      </w:r>
      <w:r w:rsidR="00264D5E" w:rsidRPr="00383DE1">
        <w:rPr>
          <w:rFonts w:asciiTheme="minorBidi" w:hAnsiTheme="minorBidi" w:cstheme="minorBidi"/>
          <w:sz w:val="20"/>
          <w:szCs w:val="20"/>
        </w:rPr>
        <w:t xml:space="preserve">exhibition </w:t>
      </w:r>
      <w:r w:rsidR="00971549" w:rsidRPr="00383DE1">
        <w:rPr>
          <w:rFonts w:asciiTheme="minorBidi" w:hAnsiTheme="minorBidi" w:cstheme="minorBidi"/>
          <w:sz w:val="20"/>
          <w:szCs w:val="20"/>
        </w:rPr>
        <w:t>halls</w:t>
      </w:r>
      <w:r w:rsidR="00264D5E" w:rsidRPr="00383DE1">
        <w:rPr>
          <w:rFonts w:asciiTheme="minorBidi" w:hAnsiTheme="minorBidi" w:cstheme="minorBidi"/>
          <w:sz w:val="20"/>
          <w:szCs w:val="20"/>
        </w:rPr>
        <w:t xml:space="preserve"> </w:t>
      </w:r>
      <w:r w:rsidR="00264D5E" w:rsidRPr="00723BC8">
        <w:rPr>
          <w:rFonts w:asciiTheme="minorBidi" w:hAnsiTheme="minorBidi" w:cstheme="minorBidi"/>
          <w:sz w:val="20"/>
          <w:szCs w:val="20"/>
        </w:rPr>
        <w:t xml:space="preserve">to keep pace with the latest technological developments in the energy sector. The </w:t>
      </w:r>
      <w:proofErr w:type="spellStart"/>
      <w:r w:rsidR="0056466D" w:rsidRPr="00723BC8">
        <w:rPr>
          <w:rFonts w:asciiTheme="minorBidi" w:hAnsiTheme="minorBidi" w:cstheme="minorBidi"/>
          <w:sz w:val="20"/>
          <w:szCs w:val="20"/>
        </w:rPr>
        <w:t>Digitalisation</w:t>
      </w:r>
      <w:proofErr w:type="spellEnd"/>
      <w:r w:rsidR="0056466D" w:rsidRPr="00723BC8">
        <w:rPr>
          <w:rFonts w:asciiTheme="minorBidi" w:hAnsiTheme="minorBidi" w:cstheme="minorBidi"/>
          <w:sz w:val="20"/>
          <w:szCs w:val="20"/>
        </w:rPr>
        <w:t xml:space="preserve"> z</w:t>
      </w:r>
      <w:r w:rsidR="00264D5E" w:rsidRPr="00723BC8">
        <w:rPr>
          <w:rFonts w:asciiTheme="minorBidi" w:hAnsiTheme="minorBidi" w:cstheme="minorBidi"/>
          <w:sz w:val="20"/>
          <w:szCs w:val="20"/>
        </w:rPr>
        <w:t xml:space="preserve">one is sponsored by </w:t>
      </w:r>
      <w:proofErr w:type="spellStart"/>
      <w:r w:rsidR="00264D5E" w:rsidRPr="00723BC8">
        <w:rPr>
          <w:rFonts w:asciiTheme="minorBidi" w:hAnsiTheme="minorBidi" w:cstheme="minorBidi"/>
          <w:sz w:val="20"/>
          <w:szCs w:val="20"/>
        </w:rPr>
        <w:t>Enppi</w:t>
      </w:r>
      <w:proofErr w:type="spellEnd"/>
      <w:r w:rsidR="00264D5E" w:rsidRPr="00723BC8">
        <w:rPr>
          <w:rFonts w:asciiTheme="minorBidi" w:hAnsiTheme="minorBidi" w:cstheme="minorBidi"/>
          <w:sz w:val="20"/>
          <w:szCs w:val="20"/>
        </w:rPr>
        <w:t xml:space="preserve"> and ESRI.</w:t>
      </w:r>
    </w:p>
    <w:p w14:paraId="6456F63B" w14:textId="23F18898" w:rsidR="006B2063" w:rsidRPr="00723BC8" w:rsidRDefault="006B2063" w:rsidP="00383DE1">
      <w:pPr>
        <w:spacing w:before="240" w:after="240" w:line="240" w:lineRule="auto"/>
        <w:jc w:val="both"/>
        <w:rPr>
          <w:rFonts w:asciiTheme="minorBidi" w:hAnsiTheme="minorBidi" w:cstheme="minorBidi"/>
          <w:sz w:val="20"/>
          <w:szCs w:val="20"/>
        </w:rPr>
      </w:pPr>
      <w:r w:rsidRPr="00723BC8">
        <w:rPr>
          <w:rFonts w:asciiTheme="minorBidi" w:hAnsiTheme="minorBidi" w:cstheme="minorBidi"/>
          <w:sz w:val="20"/>
          <w:szCs w:val="20"/>
        </w:rPr>
        <w:t xml:space="preserve">EGYPS 2022 will feature the third edition of the Youth Engagement </w:t>
      </w:r>
      <w:proofErr w:type="spellStart"/>
      <w:r w:rsidRPr="00723BC8">
        <w:rPr>
          <w:rFonts w:asciiTheme="minorBidi" w:hAnsiTheme="minorBidi" w:cstheme="minorBidi"/>
          <w:sz w:val="20"/>
          <w:szCs w:val="20"/>
        </w:rPr>
        <w:t>Programme</w:t>
      </w:r>
      <w:proofErr w:type="spellEnd"/>
      <w:r w:rsidRPr="00723BC8">
        <w:rPr>
          <w:rFonts w:asciiTheme="minorBidi" w:hAnsiTheme="minorBidi" w:cstheme="minorBidi"/>
          <w:sz w:val="20"/>
          <w:szCs w:val="20"/>
        </w:rPr>
        <w:t>, supported by headline sponsor ExxonMobil. An edutainment agenda providing an onsite learning platform, engaging with high school students within the framework of STEM Education focusing on Science, Technology, Engineering</w:t>
      </w:r>
      <w:r w:rsidR="009E0155" w:rsidRPr="00723BC8">
        <w:rPr>
          <w:rFonts w:asciiTheme="minorBidi" w:hAnsiTheme="minorBidi" w:cstheme="minorBidi"/>
          <w:sz w:val="20"/>
          <w:szCs w:val="20"/>
        </w:rPr>
        <w:t>,</w:t>
      </w:r>
      <w:r w:rsidRPr="00723BC8">
        <w:rPr>
          <w:rFonts w:asciiTheme="minorBidi" w:hAnsiTheme="minorBidi" w:cstheme="minorBidi"/>
          <w:sz w:val="20"/>
          <w:szCs w:val="20"/>
        </w:rPr>
        <w:t xml:space="preserve"> and Mathematics, to ultimately encourage them to pursue careers in the oil and gas industry.</w:t>
      </w:r>
      <w:r w:rsidR="008F0402" w:rsidRPr="00723BC8">
        <w:rPr>
          <w:rFonts w:asciiTheme="minorBidi" w:hAnsiTheme="minorBidi" w:cstheme="minorBidi"/>
          <w:sz w:val="20"/>
          <w:szCs w:val="20"/>
        </w:rPr>
        <w:t xml:space="preserve"> </w:t>
      </w:r>
      <w:r w:rsidR="006F2790" w:rsidRPr="00723BC8">
        <w:rPr>
          <w:rFonts w:asciiTheme="minorBidi" w:hAnsiTheme="minorBidi" w:cstheme="minorBidi"/>
          <w:sz w:val="20"/>
          <w:szCs w:val="20"/>
        </w:rPr>
        <w:t xml:space="preserve">The </w:t>
      </w:r>
      <w:proofErr w:type="spellStart"/>
      <w:r w:rsidR="006F2790" w:rsidRPr="00723BC8">
        <w:rPr>
          <w:rFonts w:asciiTheme="minorBidi" w:hAnsiTheme="minorBidi" w:cstheme="minorBidi"/>
          <w:sz w:val="20"/>
          <w:szCs w:val="20"/>
        </w:rPr>
        <w:t>programme</w:t>
      </w:r>
      <w:proofErr w:type="spellEnd"/>
      <w:r w:rsidR="006F2790" w:rsidRPr="00723BC8">
        <w:rPr>
          <w:rFonts w:asciiTheme="minorBidi" w:hAnsiTheme="minorBidi" w:cstheme="minorBidi"/>
          <w:sz w:val="20"/>
          <w:szCs w:val="20"/>
        </w:rPr>
        <w:t xml:space="preserve"> will feature two trip fields to </w:t>
      </w:r>
      <w:r w:rsidR="009E0155" w:rsidRPr="00723BC8">
        <w:rPr>
          <w:rFonts w:asciiTheme="minorBidi" w:hAnsiTheme="minorBidi" w:cstheme="minorBidi"/>
          <w:sz w:val="20"/>
          <w:szCs w:val="20"/>
        </w:rPr>
        <w:t>E</w:t>
      </w:r>
      <w:r w:rsidR="006F2790" w:rsidRPr="00723BC8">
        <w:rPr>
          <w:rFonts w:asciiTheme="minorBidi" w:hAnsiTheme="minorBidi" w:cstheme="minorBidi"/>
          <w:sz w:val="20"/>
          <w:szCs w:val="20"/>
        </w:rPr>
        <w:t>xxon blending plants.</w:t>
      </w:r>
    </w:p>
    <w:p w14:paraId="36B1A261" w14:textId="79B3CFE1" w:rsidR="00D16D45" w:rsidRPr="00D16D45" w:rsidRDefault="00D16D45" w:rsidP="00383DE1">
      <w:pPr>
        <w:jc w:val="both"/>
        <w:rPr>
          <w:rFonts w:asciiTheme="minorBidi" w:hAnsiTheme="minorBidi" w:cstheme="minorBidi"/>
          <w:sz w:val="20"/>
          <w:szCs w:val="20"/>
        </w:rPr>
      </w:pPr>
      <w:r w:rsidRPr="00D16D45">
        <w:rPr>
          <w:rFonts w:asciiTheme="minorBidi" w:hAnsiTheme="minorBidi" w:cstheme="minorBidi"/>
          <w:sz w:val="20"/>
          <w:szCs w:val="20"/>
        </w:rPr>
        <w:t>EGYPS will unite the international Oil and Gas community over 3 days, with more than 450 exhibitors, and</w:t>
      </w:r>
      <w:r w:rsidRPr="00383DE1">
        <w:rPr>
          <w:rFonts w:asciiTheme="minorBidi" w:hAnsiTheme="minorBidi" w:cstheme="minorBidi"/>
          <w:sz w:val="20"/>
          <w:szCs w:val="20"/>
        </w:rPr>
        <w:t xml:space="preserve"> recent </w:t>
      </w:r>
      <w:r w:rsidRPr="00D16D45">
        <w:rPr>
          <w:rFonts w:asciiTheme="minorBidi" w:hAnsiTheme="minorBidi" w:cstheme="minorBidi"/>
          <w:sz w:val="20"/>
          <w:szCs w:val="20"/>
        </w:rPr>
        <w:t>international country pavilions</w:t>
      </w:r>
      <w:r w:rsidRPr="00383DE1">
        <w:rPr>
          <w:rFonts w:asciiTheme="minorBidi" w:hAnsiTheme="minorBidi" w:cstheme="minorBidi"/>
          <w:sz w:val="20"/>
          <w:szCs w:val="20"/>
        </w:rPr>
        <w:t xml:space="preserve"> confirmed, </w:t>
      </w:r>
      <w:r w:rsidRPr="00D16D45">
        <w:rPr>
          <w:rFonts w:asciiTheme="minorBidi" w:hAnsiTheme="minorBidi" w:cstheme="minorBidi"/>
          <w:sz w:val="20"/>
          <w:szCs w:val="20"/>
        </w:rPr>
        <w:t>including Germany, Italy, Cyprus, Russia, and</w:t>
      </w:r>
      <w:r w:rsidRPr="00383DE1">
        <w:rPr>
          <w:rFonts w:asciiTheme="minorBidi" w:hAnsiTheme="minorBidi" w:cstheme="minorBidi"/>
          <w:sz w:val="20"/>
          <w:szCs w:val="20"/>
        </w:rPr>
        <w:t xml:space="preserve"> the </w:t>
      </w:r>
      <w:r w:rsidRPr="00D16D45">
        <w:rPr>
          <w:rFonts w:asciiTheme="minorBidi" w:hAnsiTheme="minorBidi" w:cstheme="minorBidi"/>
          <w:sz w:val="20"/>
          <w:szCs w:val="20"/>
        </w:rPr>
        <w:t>UAE. Participating NOCs include</w:t>
      </w:r>
      <w:r w:rsidRPr="00383DE1">
        <w:rPr>
          <w:rFonts w:asciiTheme="minorBidi" w:hAnsiTheme="minorBidi" w:cstheme="minorBidi"/>
          <w:sz w:val="20"/>
          <w:szCs w:val="20"/>
        </w:rPr>
        <w:t xml:space="preserve"> E</w:t>
      </w:r>
      <w:r w:rsidR="009C4E79" w:rsidRPr="00383DE1">
        <w:rPr>
          <w:rFonts w:asciiTheme="minorBidi" w:hAnsiTheme="minorBidi" w:cstheme="minorBidi"/>
          <w:sz w:val="20"/>
          <w:szCs w:val="20"/>
        </w:rPr>
        <w:t>G</w:t>
      </w:r>
      <w:r w:rsidRPr="00383DE1">
        <w:rPr>
          <w:rFonts w:asciiTheme="minorBidi" w:hAnsiTheme="minorBidi" w:cstheme="minorBidi"/>
          <w:sz w:val="20"/>
          <w:szCs w:val="20"/>
        </w:rPr>
        <w:t>P</w:t>
      </w:r>
      <w:r w:rsidR="009C4E79" w:rsidRPr="00383DE1">
        <w:rPr>
          <w:rFonts w:asciiTheme="minorBidi" w:hAnsiTheme="minorBidi" w:cstheme="minorBidi"/>
          <w:sz w:val="20"/>
          <w:szCs w:val="20"/>
        </w:rPr>
        <w:t>C</w:t>
      </w:r>
      <w:r w:rsidRPr="00D16D45">
        <w:rPr>
          <w:rFonts w:asciiTheme="minorBidi" w:hAnsiTheme="minorBidi" w:cstheme="minorBidi"/>
          <w:sz w:val="20"/>
          <w:szCs w:val="20"/>
        </w:rPr>
        <w:t xml:space="preserve">, EGAS, ECHEM, </w:t>
      </w:r>
      <w:proofErr w:type="spellStart"/>
      <w:r w:rsidRPr="00D16D45">
        <w:rPr>
          <w:rFonts w:asciiTheme="minorBidi" w:hAnsiTheme="minorBidi" w:cstheme="minorBidi"/>
          <w:sz w:val="20"/>
          <w:szCs w:val="20"/>
        </w:rPr>
        <w:t>Ganope</w:t>
      </w:r>
      <w:proofErr w:type="spellEnd"/>
      <w:r w:rsidRPr="00D16D45">
        <w:rPr>
          <w:rFonts w:asciiTheme="minorBidi" w:hAnsiTheme="minorBidi" w:cstheme="minorBidi"/>
          <w:sz w:val="20"/>
          <w:szCs w:val="20"/>
        </w:rPr>
        <w:t>, CHC, Hellenic</w:t>
      </w:r>
      <w:r w:rsidRPr="00383DE1">
        <w:rPr>
          <w:rFonts w:asciiTheme="minorBidi" w:hAnsiTheme="minorBidi" w:cstheme="minorBidi"/>
          <w:sz w:val="20"/>
          <w:szCs w:val="20"/>
        </w:rPr>
        <w:t xml:space="preserve">, ENOC, </w:t>
      </w:r>
      <w:proofErr w:type="spellStart"/>
      <w:r w:rsidRPr="00D16D45">
        <w:rPr>
          <w:rFonts w:asciiTheme="minorBidi" w:hAnsiTheme="minorBidi" w:cstheme="minorBidi"/>
          <w:sz w:val="20"/>
          <w:szCs w:val="20"/>
        </w:rPr>
        <w:t>Sudapet</w:t>
      </w:r>
      <w:proofErr w:type="spellEnd"/>
      <w:r w:rsidRPr="00D16D45">
        <w:rPr>
          <w:rFonts w:asciiTheme="minorBidi" w:hAnsiTheme="minorBidi" w:cstheme="minorBidi"/>
          <w:sz w:val="20"/>
          <w:szCs w:val="20"/>
        </w:rPr>
        <w:t>,</w:t>
      </w:r>
      <w:r w:rsidRPr="00383DE1">
        <w:rPr>
          <w:rFonts w:asciiTheme="minorBidi" w:hAnsiTheme="minorBidi" w:cstheme="minorBidi"/>
          <w:sz w:val="20"/>
          <w:szCs w:val="20"/>
        </w:rPr>
        <w:t xml:space="preserve"> </w:t>
      </w:r>
      <w:proofErr w:type="spellStart"/>
      <w:r w:rsidRPr="00D16D45">
        <w:rPr>
          <w:rFonts w:asciiTheme="minorBidi" w:hAnsiTheme="minorBidi" w:cstheme="minorBidi"/>
          <w:sz w:val="20"/>
          <w:szCs w:val="20"/>
        </w:rPr>
        <w:t>Zarubezhneft</w:t>
      </w:r>
      <w:proofErr w:type="spellEnd"/>
      <w:r w:rsidRPr="00D16D45">
        <w:rPr>
          <w:rFonts w:asciiTheme="minorBidi" w:hAnsiTheme="minorBidi" w:cstheme="minorBidi"/>
          <w:sz w:val="20"/>
          <w:szCs w:val="20"/>
        </w:rPr>
        <w:t>. Participating IOCs include Apache, bp, Chevron, Eni, Kuwait Energy, Total Energies, Capricorn Energy, ExxonMobil,</w:t>
      </w:r>
      <w:r w:rsidRPr="00383DE1">
        <w:rPr>
          <w:rFonts w:asciiTheme="minorBidi" w:hAnsiTheme="minorBidi" w:cstheme="minorBidi"/>
          <w:sz w:val="20"/>
          <w:szCs w:val="20"/>
        </w:rPr>
        <w:t xml:space="preserve"> Mubadala Petroleum, </w:t>
      </w:r>
      <w:proofErr w:type="spellStart"/>
      <w:r w:rsidRPr="00D16D45">
        <w:rPr>
          <w:rFonts w:asciiTheme="minorBidi" w:hAnsiTheme="minorBidi" w:cstheme="minorBidi"/>
          <w:sz w:val="20"/>
          <w:szCs w:val="20"/>
        </w:rPr>
        <w:t>Cherion</w:t>
      </w:r>
      <w:proofErr w:type="spellEnd"/>
      <w:r w:rsidRPr="00D16D45">
        <w:rPr>
          <w:rFonts w:asciiTheme="minorBidi" w:hAnsiTheme="minorBidi" w:cstheme="minorBidi"/>
          <w:sz w:val="20"/>
          <w:szCs w:val="20"/>
        </w:rPr>
        <w:t xml:space="preserve">, INA, </w:t>
      </w:r>
      <w:proofErr w:type="spellStart"/>
      <w:r w:rsidRPr="00D16D45">
        <w:rPr>
          <w:rFonts w:asciiTheme="minorBidi" w:hAnsiTheme="minorBidi" w:cstheme="minorBidi"/>
          <w:sz w:val="20"/>
          <w:szCs w:val="20"/>
        </w:rPr>
        <w:t>Wintershell</w:t>
      </w:r>
      <w:proofErr w:type="spellEnd"/>
      <w:r w:rsidRPr="00D16D45">
        <w:rPr>
          <w:rFonts w:asciiTheme="minorBidi" w:hAnsiTheme="minorBidi" w:cstheme="minorBidi"/>
          <w:sz w:val="20"/>
          <w:szCs w:val="20"/>
        </w:rPr>
        <w:t>, Dragon Oil</w:t>
      </w:r>
      <w:r w:rsidRPr="00383DE1">
        <w:rPr>
          <w:rFonts w:asciiTheme="minorBidi" w:hAnsiTheme="minorBidi" w:cstheme="minorBidi"/>
          <w:sz w:val="20"/>
          <w:szCs w:val="20"/>
        </w:rPr>
        <w:t xml:space="preserve">, Shell, and </w:t>
      </w:r>
      <w:proofErr w:type="spellStart"/>
      <w:r w:rsidRPr="00D16D45">
        <w:rPr>
          <w:rFonts w:asciiTheme="minorBidi" w:hAnsiTheme="minorBidi" w:cstheme="minorBidi"/>
          <w:sz w:val="20"/>
          <w:szCs w:val="20"/>
        </w:rPr>
        <w:t>TransGlobe</w:t>
      </w:r>
      <w:proofErr w:type="spellEnd"/>
      <w:r w:rsidRPr="00D16D45">
        <w:rPr>
          <w:rFonts w:asciiTheme="minorBidi" w:hAnsiTheme="minorBidi" w:cstheme="minorBidi"/>
          <w:sz w:val="20"/>
          <w:szCs w:val="20"/>
        </w:rPr>
        <w:t xml:space="preserve"> Energy.  Technology and Service providers include </w:t>
      </w:r>
      <w:proofErr w:type="spellStart"/>
      <w:r w:rsidRPr="00D16D45">
        <w:rPr>
          <w:rFonts w:asciiTheme="minorBidi" w:hAnsiTheme="minorBidi" w:cstheme="minorBidi"/>
          <w:sz w:val="20"/>
          <w:szCs w:val="20"/>
        </w:rPr>
        <w:t>Axens</w:t>
      </w:r>
      <w:proofErr w:type="spellEnd"/>
      <w:r w:rsidRPr="00D16D45">
        <w:rPr>
          <w:rFonts w:asciiTheme="minorBidi" w:hAnsiTheme="minorBidi" w:cstheme="minorBidi"/>
          <w:sz w:val="20"/>
          <w:szCs w:val="20"/>
        </w:rPr>
        <w:t xml:space="preserve">, </w:t>
      </w:r>
      <w:proofErr w:type="spellStart"/>
      <w:r w:rsidRPr="00D16D45">
        <w:rPr>
          <w:rFonts w:asciiTheme="minorBidi" w:hAnsiTheme="minorBidi" w:cstheme="minorBidi"/>
          <w:sz w:val="20"/>
          <w:szCs w:val="20"/>
        </w:rPr>
        <w:t>AspenTech</w:t>
      </w:r>
      <w:proofErr w:type="spellEnd"/>
      <w:r w:rsidRPr="00D16D45">
        <w:rPr>
          <w:rFonts w:asciiTheme="minorBidi" w:hAnsiTheme="minorBidi" w:cstheme="minorBidi"/>
          <w:sz w:val="20"/>
          <w:szCs w:val="20"/>
        </w:rPr>
        <w:t xml:space="preserve">, Baker Hughes, </w:t>
      </w:r>
      <w:proofErr w:type="spellStart"/>
      <w:r w:rsidRPr="00D16D45">
        <w:rPr>
          <w:rFonts w:asciiTheme="minorBidi" w:hAnsiTheme="minorBidi" w:cstheme="minorBidi"/>
          <w:sz w:val="20"/>
          <w:szCs w:val="20"/>
        </w:rPr>
        <w:t>Enppi</w:t>
      </w:r>
      <w:proofErr w:type="spellEnd"/>
      <w:r w:rsidRPr="00D16D45">
        <w:rPr>
          <w:rFonts w:asciiTheme="minorBidi" w:hAnsiTheme="minorBidi" w:cstheme="minorBidi"/>
          <w:sz w:val="20"/>
          <w:szCs w:val="20"/>
        </w:rPr>
        <w:t>, Halliburton,</w:t>
      </w:r>
      <w:r w:rsidRPr="00383DE1">
        <w:rPr>
          <w:rFonts w:asciiTheme="minorBidi" w:hAnsiTheme="minorBidi" w:cstheme="minorBidi"/>
          <w:sz w:val="20"/>
          <w:szCs w:val="20"/>
        </w:rPr>
        <w:t xml:space="preserve"> Huawei, </w:t>
      </w:r>
      <w:r w:rsidRPr="00D16D45">
        <w:rPr>
          <w:rFonts w:asciiTheme="minorBidi" w:hAnsiTheme="minorBidi" w:cstheme="minorBidi"/>
          <w:sz w:val="20"/>
          <w:szCs w:val="20"/>
        </w:rPr>
        <w:t xml:space="preserve">NESR, </w:t>
      </w:r>
      <w:proofErr w:type="spellStart"/>
      <w:r w:rsidRPr="00D16D45">
        <w:rPr>
          <w:rFonts w:asciiTheme="minorBidi" w:hAnsiTheme="minorBidi" w:cstheme="minorBidi"/>
          <w:sz w:val="20"/>
          <w:szCs w:val="20"/>
        </w:rPr>
        <w:t>Petrojet</w:t>
      </w:r>
      <w:proofErr w:type="spellEnd"/>
      <w:r w:rsidRPr="00D16D45">
        <w:rPr>
          <w:rFonts w:asciiTheme="minorBidi" w:hAnsiTheme="minorBidi" w:cstheme="minorBidi"/>
          <w:sz w:val="20"/>
          <w:szCs w:val="20"/>
        </w:rPr>
        <w:t>, Siemens Energy, Schlumberger, Schneider Electric, Technip Energies, ESRI</w:t>
      </w:r>
    </w:p>
    <w:p w14:paraId="00000012" w14:textId="6B92F49D" w:rsidR="00DB3D2F" w:rsidRPr="00D16D45" w:rsidRDefault="00DB3D2F" w:rsidP="000F2E12">
      <w:pPr>
        <w:bidi/>
        <w:spacing w:before="240" w:line="240" w:lineRule="auto"/>
        <w:rPr>
          <w:rFonts w:asciiTheme="minorBidi" w:hAnsiTheme="minorBidi" w:cstheme="minorBidi" w:hint="cs"/>
          <w:sz w:val="20"/>
          <w:szCs w:val="20"/>
          <w:rtl/>
        </w:rPr>
      </w:pPr>
    </w:p>
    <w:p w14:paraId="1725E3D8" w14:textId="77777777" w:rsidR="000F2E12" w:rsidRPr="001D149D" w:rsidRDefault="000F2E12" w:rsidP="000F2E12">
      <w:pPr>
        <w:widowControl w:val="0"/>
        <w:autoSpaceDE w:val="0"/>
        <w:autoSpaceDN w:val="0"/>
        <w:adjustRightInd w:val="0"/>
        <w:spacing w:line="240" w:lineRule="auto"/>
        <w:jc w:val="center"/>
        <w:rPr>
          <w:rFonts w:asciiTheme="minorBidi" w:hAnsiTheme="minorBidi" w:cstheme="minorBidi"/>
          <w:sz w:val="20"/>
          <w:szCs w:val="20"/>
        </w:rPr>
      </w:pPr>
      <w:r w:rsidRPr="001D149D">
        <w:rPr>
          <w:rFonts w:asciiTheme="minorBidi" w:hAnsiTheme="minorBidi" w:cstheme="minorBidi"/>
          <w:sz w:val="20"/>
          <w:szCs w:val="20"/>
        </w:rPr>
        <w:t>- END -</w:t>
      </w:r>
    </w:p>
    <w:p w14:paraId="23A28C9E" w14:textId="77777777" w:rsidR="000F2E12" w:rsidRPr="00D16D45" w:rsidRDefault="000F2E12" w:rsidP="000F2E12">
      <w:pPr>
        <w:widowControl w:val="0"/>
        <w:overflowPunct w:val="0"/>
        <w:autoSpaceDE w:val="0"/>
        <w:autoSpaceDN w:val="0"/>
        <w:adjustRightInd w:val="0"/>
        <w:spacing w:line="240" w:lineRule="auto"/>
        <w:jc w:val="both"/>
        <w:rPr>
          <w:rFonts w:asciiTheme="minorBidi" w:hAnsiTheme="minorBidi" w:cstheme="minorBidi"/>
          <w:sz w:val="20"/>
          <w:szCs w:val="20"/>
        </w:rPr>
      </w:pPr>
    </w:p>
    <w:p w14:paraId="5F27CBBD" w14:textId="77777777" w:rsidR="000F2E12" w:rsidRPr="00D16D45" w:rsidRDefault="000F2E12" w:rsidP="000F2E12">
      <w:pPr>
        <w:spacing w:line="240" w:lineRule="auto"/>
        <w:jc w:val="both"/>
        <w:rPr>
          <w:rFonts w:asciiTheme="minorBidi" w:hAnsiTheme="minorBidi" w:cstheme="minorBidi"/>
          <w:sz w:val="20"/>
          <w:szCs w:val="20"/>
        </w:rPr>
      </w:pPr>
    </w:p>
    <w:p w14:paraId="25DC2F95" w14:textId="77777777" w:rsidR="000F2E12" w:rsidRPr="001D149D" w:rsidRDefault="000F2E12" w:rsidP="000F2E12">
      <w:pPr>
        <w:spacing w:line="240" w:lineRule="auto"/>
        <w:jc w:val="both"/>
        <w:rPr>
          <w:rFonts w:asciiTheme="minorBidi" w:hAnsiTheme="minorBidi" w:cstheme="minorBidi"/>
          <w:b/>
          <w:bCs/>
          <w:sz w:val="20"/>
          <w:szCs w:val="20"/>
          <w:u w:val="single"/>
          <w:lang w:val="en-US"/>
        </w:rPr>
      </w:pPr>
    </w:p>
    <w:p w14:paraId="061C1FB9" w14:textId="77777777" w:rsidR="000F2E12" w:rsidRDefault="000F2E12" w:rsidP="000F2E12">
      <w:pPr>
        <w:spacing w:line="240" w:lineRule="auto"/>
        <w:jc w:val="both"/>
        <w:rPr>
          <w:rFonts w:asciiTheme="minorBidi" w:hAnsiTheme="minorBidi" w:cstheme="minorBidi"/>
          <w:b/>
          <w:bCs/>
          <w:sz w:val="24"/>
          <w:szCs w:val="24"/>
          <w:u w:val="single"/>
          <w:lang w:val="en-US"/>
        </w:rPr>
      </w:pPr>
    </w:p>
    <w:p w14:paraId="27FB2814" w14:textId="77777777" w:rsidR="000F2E12" w:rsidRDefault="000F2E12" w:rsidP="000F2E12">
      <w:pPr>
        <w:spacing w:line="240" w:lineRule="auto"/>
        <w:jc w:val="both"/>
        <w:rPr>
          <w:rFonts w:asciiTheme="minorBidi" w:hAnsiTheme="minorBidi" w:cstheme="minorBidi"/>
          <w:b/>
          <w:bCs/>
          <w:sz w:val="24"/>
          <w:szCs w:val="24"/>
          <w:u w:val="single"/>
          <w:lang w:val="en-US"/>
        </w:rPr>
      </w:pPr>
    </w:p>
    <w:p w14:paraId="6DE95259" w14:textId="77777777" w:rsidR="000F2E12" w:rsidRDefault="000F2E12" w:rsidP="000F2E12">
      <w:pPr>
        <w:spacing w:line="240" w:lineRule="auto"/>
        <w:jc w:val="both"/>
        <w:rPr>
          <w:rFonts w:asciiTheme="minorBidi" w:hAnsiTheme="minorBidi" w:cstheme="minorBidi"/>
          <w:b/>
          <w:bCs/>
          <w:sz w:val="24"/>
          <w:szCs w:val="24"/>
          <w:u w:val="single"/>
          <w:lang w:val="en-US"/>
        </w:rPr>
      </w:pPr>
    </w:p>
    <w:p w14:paraId="126C7F2B" w14:textId="77777777" w:rsidR="001D149D" w:rsidRDefault="001D149D" w:rsidP="000F2E12">
      <w:pPr>
        <w:spacing w:line="240" w:lineRule="auto"/>
        <w:jc w:val="both"/>
        <w:rPr>
          <w:rFonts w:asciiTheme="minorBidi" w:hAnsiTheme="minorBidi" w:cstheme="minorBidi"/>
          <w:b/>
          <w:bCs/>
          <w:sz w:val="24"/>
          <w:szCs w:val="24"/>
          <w:u w:val="single"/>
        </w:rPr>
      </w:pPr>
    </w:p>
    <w:p w14:paraId="1B10F1C6" w14:textId="77777777" w:rsidR="001D149D" w:rsidRDefault="001D149D" w:rsidP="000F2E12">
      <w:pPr>
        <w:spacing w:line="240" w:lineRule="auto"/>
        <w:jc w:val="both"/>
        <w:rPr>
          <w:rFonts w:asciiTheme="minorBidi" w:hAnsiTheme="minorBidi" w:cstheme="minorBidi"/>
          <w:b/>
          <w:bCs/>
          <w:sz w:val="24"/>
          <w:szCs w:val="24"/>
          <w:u w:val="single"/>
        </w:rPr>
      </w:pPr>
    </w:p>
    <w:p w14:paraId="33D946D7" w14:textId="3B478325" w:rsidR="00D83854" w:rsidRDefault="00D83854">
      <w:pPr>
        <w:rPr>
          <w:rFonts w:asciiTheme="minorBidi" w:hAnsiTheme="minorBidi" w:cstheme="minorBidi"/>
          <w:b/>
          <w:bCs/>
          <w:sz w:val="24"/>
          <w:szCs w:val="24"/>
          <w:u w:val="single"/>
        </w:rPr>
      </w:pPr>
    </w:p>
    <w:p w14:paraId="03CF336B" w14:textId="77777777" w:rsidR="00D83854" w:rsidRDefault="00D83854" w:rsidP="000F2E12">
      <w:pPr>
        <w:spacing w:line="240" w:lineRule="auto"/>
        <w:jc w:val="both"/>
        <w:rPr>
          <w:rFonts w:asciiTheme="minorBidi" w:hAnsiTheme="minorBidi" w:cstheme="minorBidi"/>
          <w:b/>
          <w:bCs/>
          <w:sz w:val="24"/>
          <w:szCs w:val="24"/>
          <w:u w:val="single"/>
        </w:rPr>
      </w:pPr>
    </w:p>
    <w:p w14:paraId="3853E724" w14:textId="77777777" w:rsidR="00A12E41" w:rsidRDefault="00A12E41" w:rsidP="000F2E12">
      <w:pPr>
        <w:spacing w:line="240" w:lineRule="auto"/>
        <w:jc w:val="both"/>
        <w:rPr>
          <w:rFonts w:asciiTheme="minorBidi" w:hAnsiTheme="minorBidi" w:cstheme="minorBidi"/>
          <w:b/>
          <w:bCs/>
          <w:sz w:val="24"/>
          <w:szCs w:val="24"/>
          <w:u w:val="single"/>
        </w:rPr>
      </w:pPr>
    </w:p>
    <w:p w14:paraId="2A5EAED2" w14:textId="77777777" w:rsidR="00A12E41" w:rsidRDefault="00A12E41" w:rsidP="000F2E12">
      <w:pPr>
        <w:spacing w:line="240" w:lineRule="auto"/>
        <w:jc w:val="both"/>
        <w:rPr>
          <w:rFonts w:asciiTheme="minorBidi" w:hAnsiTheme="minorBidi" w:cstheme="minorBidi"/>
          <w:b/>
          <w:bCs/>
          <w:sz w:val="24"/>
          <w:szCs w:val="24"/>
          <w:u w:val="single"/>
        </w:rPr>
      </w:pPr>
    </w:p>
    <w:p w14:paraId="2DF95740" w14:textId="05D72979" w:rsidR="000F2E12" w:rsidRPr="000F2E12" w:rsidRDefault="000F2E12" w:rsidP="000F2E12">
      <w:pPr>
        <w:spacing w:line="240" w:lineRule="auto"/>
        <w:jc w:val="both"/>
        <w:rPr>
          <w:rFonts w:asciiTheme="minorBidi" w:hAnsiTheme="minorBidi" w:cstheme="minorBidi"/>
          <w:b/>
          <w:bCs/>
          <w:sz w:val="24"/>
          <w:szCs w:val="24"/>
          <w:u w:val="single"/>
          <w:lang w:val="en-US"/>
        </w:rPr>
      </w:pPr>
      <w:bookmarkStart w:id="0" w:name="_GoBack"/>
      <w:bookmarkEnd w:id="0"/>
      <w:r w:rsidRPr="000F2E12">
        <w:rPr>
          <w:rFonts w:asciiTheme="minorBidi" w:hAnsiTheme="minorBidi" w:cstheme="minorBidi"/>
          <w:b/>
          <w:bCs/>
          <w:sz w:val="24"/>
          <w:szCs w:val="24"/>
          <w:u w:val="single"/>
        </w:rPr>
        <w:t>About dmg events </w:t>
      </w:r>
    </w:p>
    <w:p w14:paraId="51ABA1DF" w14:textId="77777777" w:rsidR="000F2E12" w:rsidRPr="000F2E12" w:rsidRDefault="000F2E12" w:rsidP="000F2E12">
      <w:pPr>
        <w:spacing w:line="240" w:lineRule="auto"/>
        <w:jc w:val="both"/>
        <w:rPr>
          <w:rFonts w:asciiTheme="minorBidi" w:hAnsiTheme="minorBidi" w:cstheme="minorBidi"/>
          <w:sz w:val="24"/>
          <w:szCs w:val="24"/>
          <w:lang w:val="en-US"/>
        </w:rPr>
      </w:pPr>
    </w:p>
    <w:p w14:paraId="19754376" w14:textId="19177B0D" w:rsidR="000F2E12" w:rsidRPr="001D149D" w:rsidRDefault="000F2E12" w:rsidP="000F2E12">
      <w:pPr>
        <w:spacing w:line="240" w:lineRule="auto"/>
        <w:jc w:val="both"/>
        <w:rPr>
          <w:rFonts w:asciiTheme="minorBidi" w:hAnsiTheme="minorBidi" w:cstheme="minorBidi"/>
          <w:sz w:val="20"/>
          <w:szCs w:val="20"/>
        </w:rPr>
      </w:pPr>
      <w:r w:rsidRPr="001D149D">
        <w:rPr>
          <w:rFonts w:asciiTheme="minorBidi" w:hAnsiTheme="minorBidi" w:cstheme="minorBidi"/>
          <w:sz w:val="20"/>
          <w:szCs w:val="20"/>
        </w:rPr>
        <w:t xml:space="preserve">dmg events is a leading </w:t>
      </w:r>
      <w:proofErr w:type="spellStart"/>
      <w:r w:rsidRPr="001D149D">
        <w:rPr>
          <w:rFonts w:asciiTheme="minorBidi" w:hAnsiTheme="minorBidi" w:cstheme="minorBidi"/>
          <w:sz w:val="20"/>
          <w:szCs w:val="20"/>
        </w:rPr>
        <w:t>organiser</w:t>
      </w:r>
      <w:proofErr w:type="spellEnd"/>
      <w:r w:rsidRPr="001D149D">
        <w:rPr>
          <w:rFonts w:asciiTheme="minorBidi" w:hAnsiTheme="minorBidi" w:cstheme="minorBidi"/>
          <w:sz w:val="20"/>
          <w:szCs w:val="20"/>
        </w:rPr>
        <w:t xml:space="preserve"> of face-to-face events and a publisher of trade magazines. We aim to keep businesses informed and connect them with relevant communities to create vibrant marketplaces and to accelerate their business across multiple platforms. dmg events </w:t>
      </w:r>
      <w:proofErr w:type="spellStart"/>
      <w:r w:rsidRPr="001D149D">
        <w:rPr>
          <w:rFonts w:asciiTheme="minorBidi" w:hAnsiTheme="minorBidi" w:cstheme="minorBidi"/>
          <w:sz w:val="20"/>
          <w:szCs w:val="20"/>
        </w:rPr>
        <w:t>organises</w:t>
      </w:r>
      <w:proofErr w:type="spellEnd"/>
      <w:r w:rsidRPr="001D149D">
        <w:rPr>
          <w:rFonts w:asciiTheme="minorBidi" w:hAnsiTheme="minorBidi" w:cstheme="minorBidi"/>
          <w:sz w:val="20"/>
          <w:szCs w:val="20"/>
        </w:rPr>
        <w:t xml:space="preserve"> more than 80 events across 25 countries, attracting over 425,000 attendees and delegates every year.  The company’s portfolio of products includes many industry leading events such as The Big 5 construction shows, ADIPEC and </w:t>
      </w:r>
      <w:proofErr w:type="spellStart"/>
      <w:r w:rsidRPr="001D149D">
        <w:rPr>
          <w:rFonts w:asciiTheme="minorBidi" w:hAnsiTheme="minorBidi" w:cstheme="minorBidi"/>
          <w:sz w:val="20"/>
          <w:szCs w:val="20"/>
        </w:rPr>
        <w:t>Gastech</w:t>
      </w:r>
      <w:proofErr w:type="spellEnd"/>
      <w:r w:rsidRPr="001D149D">
        <w:rPr>
          <w:rFonts w:asciiTheme="minorBidi" w:hAnsiTheme="minorBidi" w:cstheme="minorBidi"/>
          <w:sz w:val="20"/>
          <w:szCs w:val="20"/>
        </w:rPr>
        <w:t xml:space="preserve"> energy events.  Founded in 1989, the company is headquartered in Dubai, UAE, and is a wholly-owned subsidiary of the Daily Mail and General Trust plc (DMGT, </w:t>
      </w:r>
      <w:hyperlink r:id="rId6" w:history="1">
        <w:r w:rsidRPr="001D149D">
          <w:rPr>
            <w:rFonts w:asciiTheme="minorBidi" w:hAnsiTheme="minorBidi" w:cstheme="minorBidi"/>
            <w:sz w:val="20"/>
            <w:szCs w:val="20"/>
          </w:rPr>
          <w:t>www.dmgt.com</w:t>
        </w:r>
      </w:hyperlink>
      <w:r w:rsidRPr="001D149D">
        <w:rPr>
          <w:rFonts w:asciiTheme="minorBidi" w:hAnsiTheme="minorBidi" w:cstheme="minorBidi"/>
          <w:sz w:val="20"/>
          <w:szCs w:val="20"/>
        </w:rPr>
        <w:t xml:space="preserve">), one of the largest media companies in the United Kingdom. </w:t>
      </w:r>
    </w:p>
    <w:p w14:paraId="42A9CF72" w14:textId="77777777" w:rsidR="000F2E12" w:rsidRPr="000818F0" w:rsidRDefault="000F2E12" w:rsidP="000F2E12">
      <w:pPr>
        <w:spacing w:line="240" w:lineRule="auto"/>
        <w:jc w:val="both"/>
        <w:rPr>
          <w:rFonts w:asciiTheme="majorBidi" w:hAnsiTheme="majorBidi" w:cstheme="majorBidi"/>
          <w:sz w:val="24"/>
          <w:szCs w:val="24"/>
        </w:rPr>
      </w:pPr>
    </w:p>
    <w:p w14:paraId="0788307E" w14:textId="77777777" w:rsidR="000F2E12" w:rsidRPr="000F2E12" w:rsidRDefault="000F2E12" w:rsidP="000F2E12">
      <w:pPr>
        <w:spacing w:line="240" w:lineRule="auto"/>
        <w:jc w:val="both"/>
        <w:rPr>
          <w:rFonts w:asciiTheme="minorBidi" w:hAnsiTheme="minorBidi" w:cstheme="minorBidi"/>
          <w:b/>
          <w:bCs/>
          <w:sz w:val="24"/>
          <w:szCs w:val="24"/>
          <w:u w:val="single"/>
        </w:rPr>
      </w:pPr>
      <w:r w:rsidRPr="000F2E12">
        <w:rPr>
          <w:rFonts w:asciiTheme="minorBidi" w:hAnsiTheme="minorBidi" w:cstheme="minorBidi"/>
          <w:b/>
          <w:bCs/>
          <w:sz w:val="24"/>
          <w:szCs w:val="24"/>
          <w:u w:val="single"/>
        </w:rPr>
        <w:t>About DMGT</w:t>
      </w:r>
    </w:p>
    <w:p w14:paraId="0EB910B7" w14:textId="77777777" w:rsidR="000F2E12" w:rsidRPr="000F2E12" w:rsidRDefault="000F2E12" w:rsidP="000F2E12">
      <w:pPr>
        <w:spacing w:line="240" w:lineRule="auto"/>
        <w:ind w:left="720"/>
        <w:jc w:val="both"/>
        <w:rPr>
          <w:rFonts w:asciiTheme="minorBidi" w:hAnsiTheme="minorBidi" w:cstheme="minorBidi"/>
          <w:sz w:val="24"/>
          <w:szCs w:val="24"/>
        </w:rPr>
      </w:pPr>
      <w:r w:rsidRPr="000F2E12">
        <w:rPr>
          <w:rFonts w:asciiTheme="minorBidi" w:hAnsiTheme="minorBidi" w:cstheme="minorBidi"/>
          <w:sz w:val="24"/>
          <w:szCs w:val="24"/>
        </w:rPr>
        <w:t> </w:t>
      </w:r>
    </w:p>
    <w:p w14:paraId="78404505" w14:textId="3D49E96F" w:rsidR="000F2E12" w:rsidRPr="001D149D" w:rsidRDefault="000F2E12" w:rsidP="000F2E12">
      <w:pPr>
        <w:spacing w:after="200" w:line="240" w:lineRule="auto"/>
        <w:jc w:val="both"/>
        <w:rPr>
          <w:rFonts w:asciiTheme="minorBidi" w:hAnsiTheme="minorBidi" w:cstheme="minorBidi"/>
          <w:sz w:val="20"/>
          <w:szCs w:val="20"/>
        </w:rPr>
      </w:pPr>
      <w:r w:rsidRPr="001D149D">
        <w:rPr>
          <w:rFonts w:asciiTheme="minorBidi" w:hAnsiTheme="minorBidi" w:cstheme="minorBidi"/>
          <w:sz w:val="20"/>
          <w:szCs w:val="20"/>
        </w:rPr>
        <w:t>Daily Mail and General Trust plc (DMGT), an international portfolio of information, media and events businesses listed on the London Stock Exchange. DMGT manages a diverse, multinational portfolio of companies, with total revenues of around £1.5bn, that provide businesses and consumers with compelling information, analysis, insight, events, news and entertainment. DMGT is also a founding investor and the largest shareholder of Euromoney Institutional Investor PLC and ZPG PLC.</w:t>
      </w:r>
    </w:p>
    <w:p w14:paraId="00000022" w14:textId="77777777" w:rsidR="00DB3D2F" w:rsidRDefault="00DB3D2F" w:rsidP="000F2E12">
      <w:pPr>
        <w:spacing w:line="240" w:lineRule="auto"/>
        <w:jc w:val="right"/>
      </w:pPr>
    </w:p>
    <w:sectPr w:rsidR="00DB3D2F">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22D4B" w14:textId="77777777" w:rsidR="007F10A7" w:rsidRDefault="007F10A7" w:rsidP="001D149D">
      <w:pPr>
        <w:spacing w:line="240" w:lineRule="auto"/>
      </w:pPr>
      <w:r>
        <w:separator/>
      </w:r>
    </w:p>
  </w:endnote>
  <w:endnote w:type="continuationSeparator" w:id="0">
    <w:p w14:paraId="2079EBC8" w14:textId="77777777" w:rsidR="007F10A7" w:rsidRDefault="007F10A7" w:rsidP="001D14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0066F" w14:textId="77777777" w:rsidR="007F10A7" w:rsidRDefault="007F10A7" w:rsidP="001D149D">
      <w:pPr>
        <w:spacing w:line="240" w:lineRule="auto"/>
      </w:pPr>
      <w:r>
        <w:separator/>
      </w:r>
    </w:p>
  </w:footnote>
  <w:footnote w:type="continuationSeparator" w:id="0">
    <w:p w14:paraId="7401772F" w14:textId="77777777" w:rsidR="007F10A7" w:rsidRDefault="007F10A7" w:rsidP="001D14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F9C6B" w14:textId="157F8D49" w:rsidR="001D149D" w:rsidRDefault="001D149D">
    <w:pPr>
      <w:pStyle w:val="Header"/>
    </w:pPr>
    <w:r>
      <w:rPr>
        <w:noProof/>
        <w:lang w:val="en-US"/>
      </w:rPr>
      <w:drawing>
        <wp:inline distT="0" distB="0" distL="0" distR="0" wp14:anchorId="595BF785" wp14:editId="38338687">
          <wp:extent cx="800100" cy="752475"/>
          <wp:effectExtent l="0" t="0" r="0" b="9525"/>
          <wp:docPr id="6" name="Picture 6" descr="logo"/>
          <wp:cNvGraphicFramePr/>
          <a:graphic xmlns:a="http://schemas.openxmlformats.org/drawingml/2006/main">
            <a:graphicData uri="http://schemas.openxmlformats.org/drawingml/2006/picture">
              <pic:pic xmlns:pic="http://schemas.openxmlformats.org/drawingml/2006/picture">
                <pic:nvPicPr>
                  <pic:cNvPr id="2" name="Picture 2" descr="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524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D2F"/>
    <w:rsid w:val="00001105"/>
    <w:rsid w:val="00014E3A"/>
    <w:rsid w:val="00054289"/>
    <w:rsid w:val="000A4A1E"/>
    <w:rsid w:val="000B6BE8"/>
    <w:rsid w:val="000D17D2"/>
    <w:rsid w:val="000D5DC3"/>
    <w:rsid w:val="000D6905"/>
    <w:rsid w:val="000E7A3E"/>
    <w:rsid w:val="000F2E12"/>
    <w:rsid w:val="00107027"/>
    <w:rsid w:val="001142BD"/>
    <w:rsid w:val="0014367D"/>
    <w:rsid w:val="001700FC"/>
    <w:rsid w:val="00184FC3"/>
    <w:rsid w:val="001D149D"/>
    <w:rsid w:val="002203D5"/>
    <w:rsid w:val="00264D5E"/>
    <w:rsid w:val="002939A3"/>
    <w:rsid w:val="002C04BE"/>
    <w:rsid w:val="0031621A"/>
    <w:rsid w:val="00343B07"/>
    <w:rsid w:val="0034725B"/>
    <w:rsid w:val="003509DA"/>
    <w:rsid w:val="003606AD"/>
    <w:rsid w:val="00373DC9"/>
    <w:rsid w:val="00383DE1"/>
    <w:rsid w:val="004635B0"/>
    <w:rsid w:val="00474C8F"/>
    <w:rsid w:val="004751DD"/>
    <w:rsid w:val="004754CF"/>
    <w:rsid w:val="00495D5D"/>
    <w:rsid w:val="004D08C7"/>
    <w:rsid w:val="004E5BDF"/>
    <w:rsid w:val="00550EA1"/>
    <w:rsid w:val="005513F4"/>
    <w:rsid w:val="0056466D"/>
    <w:rsid w:val="00572338"/>
    <w:rsid w:val="005800AD"/>
    <w:rsid w:val="00595D8B"/>
    <w:rsid w:val="005A1337"/>
    <w:rsid w:val="005F274F"/>
    <w:rsid w:val="005F5894"/>
    <w:rsid w:val="006908EA"/>
    <w:rsid w:val="00696444"/>
    <w:rsid w:val="006964F5"/>
    <w:rsid w:val="006B2063"/>
    <w:rsid w:val="006C4F27"/>
    <w:rsid w:val="006F2790"/>
    <w:rsid w:val="00701C21"/>
    <w:rsid w:val="00721D94"/>
    <w:rsid w:val="00723BC8"/>
    <w:rsid w:val="0075651D"/>
    <w:rsid w:val="007947F0"/>
    <w:rsid w:val="007F10A7"/>
    <w:rsid w:val="008246E4"/>
    <w:rsid w:val="00832B74"/>
    <w:rsid w:val="00837231"/>
    <w:rsid w:val="008A2A38"/>
    <w:rsid w:val="008B7F4E"/>
    <w:rsid w:val="008E396D"/>
    <w:rsid w:val="008F0402"/>
    <w:rsid w:val="009243B4"/>
    <w:rsid w:val="00924BC8"/>
    <w:rsid w:val="0093211E"/>
    <w:rsid w:val="00932D51"/>
    <w:rsid w:val="009354C4"/>
    <w:rsid w:val="0093748B"/>
    <w:rsid w:val="00971549"/>
    <w:rsid w:val="009C4E79"/>
    <w:rsid w:val="009E0155"/>
    <w:rsid w:val="009F6D21"/>
    <w:rsid w:val="00A12E41"/>
    <w:rsid w:val="00AD0300"/>
    <w:rsid w:val="00AE67ED"/>
    <w:rsid w:val="00B029FF"/>
    <w:rsid w:val="00B3439B"/>
    <w:rsid w:val="00B42485"/>
    <w:rsid w:val="00B853E5"/>
    <w:rsid w:val="00BB13F3"/>
    <w:rsid w:val="00C21E0F"/>
    <w:rsid w:val="00C7358D"/>
    <w:rsid w:val="00C83E4C"/>
    <w:rsid w:val="00C96C52"/>
    <w:rsid w:val="00CD328C"/>
    <w:rsid w:val="00D06E37"/>
    <w:rsid w:val="00D16D45"/>
    <w:rsid w:val="00D32F82"/>
    <w:rsid w:val="00D71349"/>
    <w:rsid w:val="00D76B5C"/>
    <w:rsid w:val="00D83854"/>
    <w:rsid w:val="00DB3D2F"/>
    <w:rsid w:val="00E8403D"/>
    <w:rsid w:val="00EA200F"/>
    <w:rsid w:val="00ED7D90"/>
    <w:rsid w:val="00EE543D"/>
    <w:rsid w:val="00F108CA"/>
    <w:rsid w:val="00F64811"/>
    <w:rsid w:val="00F66035"/>
    <w:rsid w:val="00F97B8D"/>
    <w:rsid w:val="00FB495B"/>
    <w:rsid w:val="00FC320C"/>
    <w:rsid w:val="00FF6DA0"/>
    <w:rsid w:val="00FF7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E56F4"/>
  <w15:docId w15:val="{20D13CA0-7205-4B98-87F5-A5154098E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Emphasis">
    <w:name w:val="Emphasis"/>
    <w:basedOn w:val="DefaultParagraphFont"/>
    <w:uiPriority w:val="20"/>
    <w:qFormat/>
    <w:rsid w:val="006908EA"/>
    <w:rPr>
      <w:i/>
      <w:iCs/>
    </w:rPr>
  </w:style>
  <w:style w:type="character" w:styleId="Hyperlink">
    <w:name w:val="Hyperlink"/>
    <w:basedOn w:val="DefaultParagraphFont"/>
    <w:uiPriority w:val="99"/>
    <w:semiHidden/>
    <w:unhideWhenUsed/>
    <w:rsid w:val="000F2E12"/>
    <w:rPr>
      <w:color w:val="0000FF"/>
      <w:u w:val="single"/>
    </w:rPr>
  </w:style>
  <w:style w:type="paragraph" w:styleId="Header">
    <w:name w:val="header"/>
    <w:basedOn w:val="Normal"/>
    <w:link w:val="HeaderChar"/>
    <w:uiPriority w:val="99"/>
    <w:unhideWhenUsed/>
    <w:rsid w:val="001D149D"/>
    <w:pPr>
      <w:tabs>
        <w:tab w:val="center" w:pos="4320"/>
        <w:tab w:val="right" w:pos="8640"/>
      </w:tabs>
      <w:spacing w:line="240" w:lineRule="auto"/>
    </w:pPr>
  </w:style>
  <w:style w:type="character" w:customStyle="1" w:styleId="HeaderChar">
    <w:name w:val="Header Char"/>
    <w:basedOn w:val="DefaultParagraphFont"/>
    <w:link w:val="Header"/>
    <w:uiPriority w:val="99"/>
    <w:rsid w:val="001D149D"/>
  </w:style>
  <w:style w:type="paragraph" w:styleId="Footer">
    <w:name w:val="footer"/>
    <w:basedOn w:val="Normal"/>
    <w:link w:val="FooterChar"/>
    <w:uiPriority w:val="99"/>
    <w:unhideWhenUsed/>
    <w:rsid w:val="001D149D"/>
    <w:pPr>
      <w:tabs>
        <w:tab w:val="center" w:pos="4320"/>
        <w:tab w:val="right" w:pos="8640"/>
      </w:tabs>
      <w:spacing w:line="240" w:lineRule="auto"/>
    </w:pPr>
  </w:style>
  <w:style w:type="character" w:customStyle="1" w:styleId="FooterChar">
    <w:name w:val="Footer Char"/>
    <w:basedOn w:val="DefaultParagraphFont"/>
    <w:link w:val="Footer"/>
    <w:uiPriority w:val="99"/>
    <w:rsid w:val="001D149D"/>
  </w:style>
  <w:style w:type="character" w:styleId="CommentReference">
    <w:name w:val="annotation reference"/>
    <w:basedOn w:val="DefaultParagraphFont"/>
    <w:uiPriority w:val="99"/>
    <w:semiHidden/>
    <w:unhideWhenUsed/>
    <w:rsid w:val="001142BD"/>
    <w:rPr>
      <w:sz w:val="16"/>
      <w:szCs w:val="16"/>
    </w:rPr>
  </w:style>
  <w:style w:type="paragraph" w:styleId="CommentText">
    <w:name w:val="annotation text"/>
    <w:basedOn w:val="Normal"/>
    <w:link w:val="CommentTextChar"/>
    <w:uiPriority w:val="99"/>
    <w:unhideWhenUsed/>
    <w:rsid w:val="001142BD"/>
    <w:pPr>
      <w:spacing w:line="240" w:lineRule="auto"/>
    </w:pPr>
    <w:rPr>
      <w:sz w:val="20"/>
      <w:szCs w:val="20"/>
    </w:rPr>
  </w:style>
  <w:style w:type="character" w:customStyle="1" w:styleId="CommentTextChar">
    <w:name w:val="Comment Text Char"/>
    <w:basedOn w:val="DefaultParagraphFont"/>
    <w:link w:val="CommentText"/>
    <w:uiPriority w:val="99"/>
    <w:rsid w:val="001142BD"/>
    <w:rPr>
      <w:sz w:val="20"/>
      <w:szCs w:val="20"/>
    </w:rPr>
  </w:style>
  <w:style w:type="paragraph" w:styleId="CommentSubject">
    <w:name w:val="annotation subject"/>
    <w:basedOn w:val="CommentText"/>
    <w:next w:val="CommentText"/>
    <w:link w:val="CommentSubjectChar"/>
    <w:uiPriority w:val="99"/>
    <w:semiHidden/>
    <w:unhideWhenUsed/>
    <w:rsid w:val="001142BD"/>
    <w:rPr>
      <w:b/>
      <w:bCs/>
    </w:rPr>
  </w:style>
  <w:style w:type="character" w:customStyle="1" w:styleId="CommentSubjectChar">
    <w:name w:val="Comment Subject Char"/>
    <w:basedOn w:val="CommentTextChar"/>
    <w:link w:val="CommentSubject"/>
    <w:uiPriority w:val="99"/>
    <w:semiHidden/>
    <w:rsid w:val="001142BD"/>
    <w:rPr>
      <w:b/>
      <w:bCs/>
      <w:sz w:val="20"/>
      <w:szCs w:val="20"/>
    </w:rPr>
  </w:style>
  <w:style w:type="paragraph" w:styleId="BalloonText">
    <w:name w:val="Balloon Text"/>
    <w:basedOn w:val="Normal"/>
    <w:link w:val="BalloonTextChar"/>
    <w:uiPriority w:val="99"/>
    <w:semiHidden/>
    <w:unhideWhenUsed/>
    <w:rsid w:val="0056466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66D"/>
    <w:rPr>
      <w:rFonts w:ascii="Segoe UI" w:hAnsi="Segoe UI" w:cs="Segoe UI"/>
      <w:sz w:val="18"/>
      <w:szCs w:val="18"/>
    </w:rPr>
  </w:style>
  <w:style w:type="paragraph" w:customStyle="1" w:styleId="m-6836460019610971860msonospacing">
    <w:name w:val="m_-6836460019610971860msonospacing"/>
    <w:basedOn w:val="Normal"/>
    <w:rsid w:val="00CD328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909997">
      <w:bodyDiv w:val="1"/>
      <w:marLeft w:val="0"/>
      <w:marRight w:val="0"/>
      <w:marTop w:val="0"/>
      <w:marBottom w:val="0"/>
      <w:divBdr>
        <w:top w:val="none" w:sz="0" w:space="0" w:color="auto"/>
        <w:left w:val="none" w:sz="0" w:space="0" w:color="auto"/>
        <w:bottom w:val="none" w:sz="0" w:space="0" w:color="auto"/>
        <w:right w:val="none" w:sz="0" w:space="0" w:color="auto"/>
      </w:divBdr>
    </w:div>
    <w:div w:id="224604072">
      <w:bodyDiv w:val="1"/>
      <w:marLeft w:val="0"/>
      <w:marRight w:val="0"/>
      <w:marTop w:val="0"/>
      <w:marBottom w:val="0"/>
      <w:divBdr>
        <w:top w:val="none" w:sz="0" w:space="0" w:color="auto"/>
        <w:left w:val="none" w:sz="0" w:space="0" w:color="auto"/>
        <w:bottom w:val="none" w:sz="0" w:space="0" w:color="auto"/>
        <w:right w:val="none" w:sz="0" w:space="0" w:color="auto"/>
      </w:divBdr>
    </w:div>
    <w:div w:id="319699158">
      <w:bodyDiv w:val="1"/>
      <w:marLeft w:val="0"/>
      <w:marRight w:val="0"/>
      <w:marTop w:val="0"/>
      <w:marBottom w:val="0"/>
      <w:divBdr>
        <w:top w:val="none" w:sz="0" w:space="0" w:color="auto"/>
        <w:left w:val="none" w:sz="0" w:space="0" w:color="auto"/>
        <w:bottom w:val="none" w:sz="0" w:space="0" w:color="auto"/>
        <w:right w:val="none" w:sz="0" w:space="0" w:color="auto"/>
      </w:divBdr>
    </w:div>
    <w:div w:id="327054414">
      <w:bodyDiv w:val="1"/>
      <w:marLeft w:val="0"/>
      <w:marRight w:val="0"/>
      <w:marTop w:val="0"/>
      <w:marBottom w:val="0"/>
      <w:divBdr>
        <w:top w:val="none" w:sz="0" w:space="0" w:color="auto"/>
        <w:left w:val="none" w:sz="0" w:space="0" w:color="auto"/>
        <w:bottom w:val="none" w:sz="0" w:space="0" w:color="auto"/>
        <w:right w:val="none" w:sz="0" w:space="0" w:color="auto"/>
      </w:divBdr>
    </w:div>
    <w:div w:id="1075204174">
      <w:bodyDiv w:val="1"/>
      <w:marLeft w:val="0"/>
      <w:marRight w:val="0"/>
      <w:marTop w:val="0"/>
      <w:marBottom w:val="0"/>
      <w:divBdr>
        <w:top w:val="none" w:sz="0" w:space="0" w:color="auto"/>
        <w:left w:val="none" w:sz="0" w:space="0" w:color="auto"/>
        <w:bottom w:val="none" w:sz="0" w:space="0" w:color="auto"/>
        <w:right w:val="none" w:sz="0" w:space="0" w:color="auto"/>
      </w:divBdr>
    </w:div>
    <w:div w:id="1485973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mgt.co.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Shaimaa</dc:creator>
  <cp:lastModifiedBy>Shaimaa</cp:lastModifiedBy>
  <cp:revision>7</cp:revision>
  <dcterms:created xsi:type="dcterms:W3CDTF">2021-12-21T11:12:00Z</dcterms:created>
  <dcterms:modified xsi:type="dcterms:W3CDTF">2021-12-21T14:38:00Z</dcterms:modified>
</cp:coreProperties>
</file>